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F5" w:rsidRPr="00991F5E" w:rsidRDefault="005C2CF5" w:rsidP="005C2CF5">
      <w:pPr>
        <w:jc w:val="right"/>
        <w:rPr>
          <w:rFonts w:asciiTheme="majorHAnsi" w:hAnsiTheme="majorHAnsi"/>
        </w:rPr>
      </w:pPr>
      <w:bookmarkStart w:id="0" w:name="_GoBack"/>
      <w:bookmarkEnd w:id="0"/>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dtPr>
            <w:sdtEndPr/>
            <w:sdtContent>
              <w:r w:rsidR="009B41CF">
                <w:rPr>
                  <w:rFonts w:asciiTheme="majorHAnsi" w:hAnsiTheme="majorHAnsi"/>
                  <w:sz w:val="20"/>
                  <w:szCs w:val="20"/>
                </w:rPr>
                <w:t>HSS01 (2015)</w:t>
              </w:r>
            </w:sdtContent>
          </w:sdt>
        </w:sdtContent>
      </w:sdt>
    </w:p>
    <w:p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ermStart w:id="791891343" w:edGrp="everyone"/>
    <w:p w:rsidR="00160202" w:rsidRPr="00592A95" w:rsidRDefault="002E58DD" w:rsidP="00160202">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54FBC">
            <w:rPr>
              <w:rFonts w:ascii="MS Gothic" w:eastAsia="MS Gothic" w:hAnsi="MS Gothic" w:hint="eastAsia"/>
            </w:rPr>
            <w:t>☒</w:t>
          </w:r>
        </w:sdtContent>
      </w:sdt>
      <w:permEnd w:id="791891343"/>
      <w:r w:rsidR="00160202">
        <w:rPr>
          <w:rFonts w:asciiTheme="majorHAnsi" w:hAnsiTheme="majorHAnsi" w:cs="Arial"/>
          <w:b/>
          <w:sz w:val="20"/>
          <w:szCs w:val="20"/>
        </w:rPr>
        <w:t xml:space="preserve"> </w:t>
      </w:r>
      <w:r w:rsidR="00160202" w:rsidRPr="00592A95">
        <w:rPr>
          <w:rFonts w:asciiTheme="majorHAnsi" w:hAnsiTheme="majorHAnsi" w:cs="Arial"/>
          <w:b/>
          <w:sz w:val="20"/>
          <w:szCs w:val="20"/>
        </w:rPr>
        <w:t>Undergraduate Curriculum Council</w:t>
      </w:r>
      <w:r w:rsidR="00160202" w:rsidRPr="00592A95">
        <w:rPr>
          <w:rFonts w:asciiTheme="majorHAnsi" w:hAnsiTheme="majorHAnsi" w:cs="Arial"/>
          <w:sz w:val="20"/>
          <w:szCs w:val="20"/>
        </w:rPr>
        <w:t xml:space="preserve"> - </w:t>
      </w:r>
      <w:r w:rsidR="00160202" w:rsidRPr="005C0CF4">
        <w:rPr>
          <w:rFonts w:asciiTheme="majorHAnsi" w:hAnsiTheme="majorHAnsi" w:cs="Arial"/>
          <w:sz w:val="20"/>
          <w:szCs w:val="20"/>
        </w:rPr>
        <w:t>Print 1 copy for signatures and save 1 electronic copy.</w:t>
      </w:r>
    </w:p>
    <w:permStart w:id="1914988960" w:edGrp="everyone"/>
    <w:p w:rsidR="00160202" w:rsidRPr="001F5E9E" w:rsidRDefault="002E58DD" w:rsidP="00160202">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60202">
            <w:rPr>
              <w:rFonts w:ascii="MS Gothic" w:eastAsia="MS Gothic" w:hAnsiTheme="majorHAnsi" w:hint="eastAsia"/>
            </w:rPr>
            <w:t>☐</w:t>
          </w:r>
        </w:sdtContent>
      </w:sdt>
      <w:permEnd w:id="1914988960"/>
      <w:r w:rsidR="00160202">
        <w:rPr>
          <w:rFonts w:asciiTheme="majorHAnsi" w:hAnsiTheme="majorHAnsi" w:cs="Arial"/>
          <w:b/>
          <w:sz w:val="20"/>
          <w:szCs w:val="20"/>
        </w:rPr>
        <w:t xml:space="preserve"> </w:t>
      </w:r>
      <w:r w:rsidR="00160202" w:rsidRPr="00592A95">
        <w:rPr>
          <w:rFonts w:asciiTheme="majorHAnsi" w:hAnsiTheme="majorHAnsi" w:cs="Arial"/>
          <w:b/>
          <w:sz w:val="20"/>
          <w:szCs w:val="20"/>
        </w:rPr>
        <w:t>Graduate Council</w:t>
      </w:r>
      <w:r w:rsidR="00160202" w:rsidRPr="00592A95">
        <w:rPr>
          <w:rFonts w:asciiTheme="majorHAnsi" w:hAnsiTheme="majorHAnsi" w:cs="Arial"/>
          <w:sz w:val="20"/>
          <w:szCs w:val="20"/>
        </w:rPr>
        <w:t xml:space="preserve"> - Print 1 copy for signatures and send 1 electronic copy to </w:t>
      </w:r>
      <w:hyperlink r:id="rId9" w:history="1">
        <w:r w:rsidR="00160202" w:rsidRPr="003866CA">
          <w:rPr>
            <w:rStyle w:val="Hyperlink"/>
            <w:rFonts w:asciiTheme="majorHAnsi" w:hAnsiTheme="majorHAnsi" w:cs="Arial"/>
            <w:sz w:val="20"/>
            <w:szCs w:val="20"/>
          </w:rPr>
          <w:t>pheath@astate.edu</w:t>
        </w:r>
      </w:hyperlink>
    </w:p>
    <w:p w:rsidR="005C2CF5" w:rsidRDefault="005C2CF5" w:rsidP="005C2CF5">
      <w:pPr>
        <w:rPr>
          <w:rFonts w:asciiTheme="majorHAnsi" w:hAnsiTheme="majorHAnsi"/>
        </w:rPr>
      </w:pPr>
    </w:p>
    <w:p w:rsidR="00160202" w:rsidRPr="00991F5E" w:rsidRDefault="00160202" w:rsidP="005C2CF5">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5C2CF5" w:rsidRPr="00991F5E" w:rsidTr="00D03B4B">
        <w:trPr>
          <w:trHeight w:val="1089"/>
        </w:trPr>
        <w:tc>
          <w:tcPr>
            <w:tcW w:w="5451" w:type="dxa"/>
            <w:vAlign w:val="center"/>
          </w:tcPr>
          <w:p w:rsidR="005C2CF5" w:rsidRPr="00991F5E" w:rsidRDefault="002E58DD" w:rsidP="00D03B4B">
            <w:pPr>
              <w:rPr>
                <w:rFonts w:asciiTheme="majorHAnsi" w:hAnsiTheme="majorHAnsi"/>
                <w:sz w:val="20"/>
                <w:szCs w:val="20"/>
              </w:rPr>
            </w:pPr>
            <w:sdt>
              <w:sdtPr>
                <w:rPr>
                  <w:rFonts w:asciiTheme="majorHAnsi" w:hAnsiTheme="majorHAnsi"/>
                  <w:sz w:val="20"/>
                  <w:szCs w:val="20"/>
                </w:rPr>
                <w:id w:val="-356667795"/>
                <w:placeholder>
                  <w:docPart w:val="3050E3BAF0534D67AD01AD3DE42848FE"/>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83312976"/>
                <w:placeholder>
                  <w:docPart w:val="573E263280F34B0E8D28F4CF4A02BE04"/>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Curriculum Committee Chair</w:t>
            </w:r>
          </w:p>
        </w:tc>
        <w:tc>
          <w:tcPr>
            <w:tcW w:w="5451" w:type="dxa"/>
            <w:vAlign w:val="center"/>
          </w:tcPr>
          <w:p w:rsidR="005C2CF5" w:rsidRPr="00991F5E" w:rsidRDefault="002E58DD" w:rsidP="00D03B4B">
            <w:pPr>
              <w:rPr>
                <w:rFonts w:asciiTheme="majorHAnsi" w:hAnsiTheme="majorHAnsi"/>
                <w:sz w:val="16"/>
                <w:szCs w:val="16"/>
              </w:rPr>
            </w:pPr>
            <w:sdt>
              <w:sdtPr>
                <w:rPr>
                  <w:rFonts w:asciiTheme="majorHAnsi" w:hAnsiTheme="majorHAnsi"/>
                  <w:sz w:val="20"/>
                  <w:szCs w:val="20"/>
                </w:rPr>
                <w:id w:val="952207901"/>
                <w:placeholder>
                  <w:docPart w:val="519784BECC42415DB274CFE3B914251B"/>
                </w:placeholder>
              </w:sdtPr>
              <w:sdtEndPr/>
              <w:sdtContent>
                <w:sdt>
                  <w:sdtPr>
                    <w:rPr>
                      <w:rFonts w:asciiTheme="majorHAnsi" w:hAnsiTheme="majorHAnsi"/>
                      <w:sz w:val="20"/>
                      <w:szCs w:val="20"/>
                    </w:rPr>
                    <w:id w:val="-106197775"/>
                    <w:placeholder>
                      <w:docPart w:val="CDDF03DB745D4CEC8A4CB8026AB0764B"/>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r w:rsidR="005C2CF5" w:rsidRPr="00991F5E">
              <w:rPr>
                <w:rFonts w:asciiTheme="majorHAnsi" w:hAnsiTheme="majorHAnsi"/>
                <w:sz w:val="16"/>
                <w:szCs w:val="16"/>
              </w:rPr>
              <w:t xml:space="preserve"> </w:t>
            </w:r>
            <w:sdt>
              <w:sdtPr>
                <w:rPr>
                  <w:rFonts w:asciiTheme="majorHAnsi" w:hAnsiTheme="majorHAnsi"/>
                  <w:smallCaps/>
                  <w:sz w:val="20"/>
                  <w:szCs w:val="20"/>
                </w:rPr>
                <w:id w:val="-313723901"/>
                <w:placeholder>
                  <w:docPart w:val="5F734AF5FAA84807AD932B1ACF1E0E1D"/>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cs="Arial"/>
                <w:sz w:val="20"/>
                <w:szCs w:val="20"/>
              </w:rPr>
            </w:pPr>
            <w:r w:rsidRPr="00991F5E">
              <w:rPr>
                <w:rFonts w:asciiTheme="majorHAnsi" w:hAnsiTheme="majorHAnsi"/>
                <w:b/>
                <w:sz w:val="20"/>
                <w:szCs w:val="20"/>
              </w:rPr>
              <w:t>COPE Chair (if applicable)</w:t>
            </w:r>
          </w:p>
        </w:tc>
      </w:tr>
      <w:tr w:rsidR="005C2CF5" w:rsidRPr="00991F5E" w:rsidTr="00D03B4B">
        <w:trPr>
          <w:trHeight w:val="1089"/>
        </w:trPr>
        <w:tc>
          <w:tcPr>
            <w:tcW w:w="5451" w:type="dxa"/>
            <w:vAlign w:val="center"/>
          </w:tcPr>
          <w:p w:rsidR="005C2CF5" w:rsidRPr="00991F5E" w:rsidRDefault="002E58DD" w:rsidP="00D03B4B">
            <w:pPr>
              <w:rPr>
                <w:rFonts w:asciiTheme="majorHAnsi" w:hAnsiTheme="majorHAnsi"/>
                <w:sz w:val="20"/>
                <w:szCs w:val="20"/>
              </w:rPr>
            </w:pPr>
            <w:sdt>
              <w:sdtPr>
                <w:rPr>
                  <w:rFonts w:asciiTheme="majorHAnsi" w:hAnsiTheme="majorHAnsi"/>
                  <w:sz w:val="20"/>
                  <w:szCs w:val="20"/>
                </w:rPr>
                <w:id w:val="1169676060"/>
                <w:placeholder>
                  <w:docPart w:val="6CAA416E2A984891ADA99BB5C584AA37"/>
                </w:placeholder>
              </w:sdtPr>
              <w:sdtEndPr/>
              <w:sdtContent>
                <w:sdt>
                  <w:sdtPr>
                    <w:rPr>
                      <w:rFonts w:asciiTheme="majorHAnsi" w:hAnsiTheme="majorHAnsi"/>
                      <w:sz w:val="20"/>
                      <w:szCs w:val="20"/>
                    </w:rPr>
                    <w:id w:val="376897373"/>
                    <w:placeholder>
                      <w:docPart w:val="5721BF2004B6420EA3B2632A857996F8"/>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Chair:</w:t>
            </w:r>
            <w:r w:rsidR="005C2CF5" w:rsidRPr="00991F5E">
              <w:rPr>
                <w:rFonts w:asciiTheme="majorHAnsi" w:hAnsiTheme="majorHAnsi"/>
                <w:sz w:val="20"/>
                <w:szCs w:val="20"/>
              </w:rPr>
              <w:t xml:space="preserve"> </w:t>
            </w:r>
          </w:p>
        </w:tc>
        <w:tc>
          <w:tcPr>
            <w:tcW w:w="5451" w:type="dxa"/>
            <w:vAlign w:val="center"/>
          </w:tcPr>
          <w:p w:rsidR="005C2CF5" w:rsidRPr="00991F5E" w:rsidRDefault="002E58DD" w:rsidP="00D03B4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 xml:space="preserve">General Education Committee Chair (If applicable) </w:t>
            </w:r>
            <w:r w:rsidRPr="00991F5E">
              <w:rPr>
                <w:rFonts w:asciiTheme="majorHAnsi" w:hAnsiTheme="majorHAnsi"/>
                <w:sz w:val="20"/>
                <w:szCs w:val="20"/>
              </w:rPr>
              <w:t xml:space="preserve">                        </w:t>
            </w:r>
          </w:p>
        </w:tc>
      </w:tr>
      <w:tr w:rsidR="005C2CF5" w:rsidRPr="00991F5E" w:rsidTr="00D03B4B">
        <w:trPr>
          <w:trHeight w:val="1089"/>
        </w:trPr>
        <w:tc>
          <w:tcPr>
            <w:tcW w:w="5451" w:type="dxa"/>
            <w:vAlign w:val="center"/>
          </w:tcPr>
          <w:p w:rsidR="005C2CF5" w:rsidRPr="00991F5E" w:rsidRDefault="002E58DD" w:rsidP="00D03B4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Curriculum Committee Chair</w:t>
            </w:r>
          </w:p>
        </w:tc>
        <w:tc>
          <w:tcPr>
            <w:tcW w:w="5451" w:type="dxa"/>
            <w:vAlign w:val="center"/>
          </w:tcPr>
          <w:p w:rsidR="005C2CF5" w:rsidRPr="00991F5E" w:rsidRDefault="002E58DD" w:rsidP="00D03B4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Undergraduate Curriculum Council Chair</w:t>
            </w:r>
          </w:p>
        </w:tc>
      </w:tr>
      <w:tr w:rsidR="005C2CF5" w:rsidRPr="00991F5E" w:rsidTr="00D03B4B">
        <w:trPr>
          <w:trHeight w:val="1089"/>
        </w:trPr>
        <w:tc>
          <w:tcPr>
            <w:tcW w:w="5451" w:type="dxa"/>
            <w:vAlign w:val="center"/>
          </w:tcPr>
          <w:p w:rsidR="005C2CF5" w:rsidRPr="00991F5E" w:rsidRDefault="002E58DD" w:rsidP="00D03B4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Dean</w:t>
            </w:r>
          </w:p>
        </w:tc>
        <w:tc>
          <w:tcPr>
            <w:tcW w:w="5451" w:type="dxa"/>
            <w:vAlign w:val="center"/>
          </w:tcPr>
          <w:p w:rsidR="005C2CF5" w:rsidRPr="00991F5E" w:rsidRDefault="002E58DD" w:rsidP="00D03B4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Graduate Curriculum Committee Chair</w:t>
            </w:r>
          </w:p>
        </w:tc>
      </w:tr>
      <w:tr w:rsidR="005C2CF5" w:rsidRPr="00991F5E" w:rsidTr="00D03B4B">
        <w:trPr>
          <w:trHeight w:val="1089"/>
        </w:trPr>
        <w:tc>
          <w:tcPr>
            <w:tcW w:w="5451" w:type="dxa"/>
            <w:vAlign w:val="center"/>
          </w:tcPr>
          <w:p w:rsidR="005C2CF5" w:rsidRPr="00991F5E" w:rsidRDefault="005C2CF5" w:rsidP="00D03B4B">
            <w:pPr>
              <w:rPr>
                <w:rFonts w:asciiTheme="majorHAnsi" w:hAnsiTheme="majorHAnsi"/>
                <w:sz w:val="20"/>
                <w:szCs w:val="20"/>
              </w:rPr>
            </w:pPr>
          </w:p>
        </w:tc>
        <w:tc>
          <w:tcPr>
            <w:tcW w:w="5451" w:type="dxa"/>
            <w:vAlign w:val="center"/>
          </w:tcPr>
          <w:p w:rsidR="005C2CF5" w:rsidRPr="00991F5E" w:rsidRDefault="002E58DD" w:rsidP="00D03B4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Vice Chancellor for Academic Affairs</w:t>
            </w:r>
          </w:p>
        </w:tc>
      </w:tr>
    </w:tbl>
    <w:p w:rsidR="00F4132F" w:rsidRPr="00991F5E" w:rsidRDefault="00F4132F" w:rsidP="005C2CF5">
      <w:pPr>
        <w:pBdr>
          <w:bottom w:val="single" w:sz="12" w:space="1" w:color="auto"/>
        </w:pBdr>
        <w:rPr>
          <w:rFonts w:asciiTheme="majorHAnsi" w:hAnsiTheme="majorHAnsi" w:cs="Arial"/>
          <w:sz w:val="20"/>
          <w:szCs w:val="20"/>
        </w:rPr>
      </w:pPr>
    </w:p>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w:t>
      </w:r>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rsidR="005C2CF5" w:rsidRPr="00991F5E" w:rsidRDefault="00D54FBC" w:rsidP="005C2CF5">
          <w:pPr>
            <w:tabs>
              <w:tab w:val="left" w:pos="360"/>
              <w:tab w:val="left" w:pos="720"/>
            </w:tabs>
            <w:spacing w:after="0" w:line="240" w:lineRule="auto"/>
            <w:rPr>
              <w:rFonts w:asciiTheme="majorHAnsi" w:hAnsiTheme="majorHAnsi" w:cs="Arial"/>
              <w:sz w:val="20"/>
              <w:szCs w:val="20"/>
            </w:rPr>
          </w:pPr>
          <w:r w:rsidRPr="00D54FBC">
            <w:rPr>
              <w:rFonts w:asciiTheme="majorHAnsi" w:hAnsiTheme="majorHAnsi" w:cs="Arial"/>
              <w:sz w:val="20"/>
              <w:szCs w:val="20"/>
            </w:rPr>
            <w:t>Global Studies emphasis, BA in World Languages and Cultures</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rsidR="005C2CF5" w:rsidRPr="00991F5E" w:rsidRDefault="00D54FBC" w:rsidP="005C2CF5">
          <w:pPr>
            <w:tabs>
              <w:tab w:val="left" w:pos="360"/>
              <w:tab w:val="left" w:pos="720"/>
            </w:tabs>
            <w:spacing w:after="0" w:line="240" w:lineRule="auto"/>
            <w:rPr>
              <w:rFonts w:asciiTheme="majorHAnsi" w:hAnsiTheme="majorHAnsi" w:cs="Arial"/>
              <w:sz w:val="20"/>
              <w:szCs w:val="20"/>
            </w:rPr>
          </w:pPr>
          <w:r w:rsidRPr="00D54FBC">
            <w:rPr>
              <w:rFonts w:asciiTheme="majorHAnsi" w:hAnsiTheme="majorHAnsi" w:cs="Arial"/>
              <w:sz w:val="20"/>
              <w:szCs w:val="20"/>
            </w:rPr>
            <w:t>Warren Johnson, Dept. of English, Philosophy, and World Languages, wjohnson@astate.edu, 972-2103</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5C2CF5" w:rsidRPr="00991F5E" w:rsidRDefault="00D54FBC" w:rsidP="005C2CF5">
          <w:pPr>
            <w:tabs>
              <w:tab w:val="left" w:pos="360"/>
              <w:tab w:val="left" w:pos="720"/>
            </w:tabs>
            <w:spacing w:after="0" w:line="240" w:lineRule="auto"/>
            <w:rPr>
              <w:rFonts w:asciiTheme="majorHAnsi" w:hAnsiTheme="majorHAnsi" w:cs="Arial"/>
              <w:sz w:val="20"/>
              <w:szCs w:val="20"/>
            </w:rPr>
          </w:pPr>
          <w:r w:rsidRPr="00D54FBC">
            <w:rPr>
              <w:rFonts w:asciiTheme="majorHAnsi" w:hAnsiTheme="majorHAnsi" w:cs="Arial"/>
              <w:sz w:val="20"/>
              <w:szCs w:val="20"/>
            </w:rPr>
            <w:t>Fall 2016</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4132F" w:rsidRPr="00991F5E" w:rsidTr="00781FAA">
        <w:tc>
          <w:tcPr>
            <w:tcW w:w="11016" w:type="dxa"/>
            <w:shd w:val="clear" w:color="auto" w:fill="D9D9D9" w:themeFill="background1" w:themeFillShade="D9"/>
          </w:tcPr>
          <w:p w:rsidR="00F4132F" w:rsidRPr="00991F5E" w:rsidRDefault="00F4132F" w:rsidP="00781FAA">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781FAA">
        <w:tc>
          <w:tcPr>
            <w:tcW w:w="11016" w:type="dxa"/>
            <w:shd w:val="clear" w:color="auto" w:fill="F2F2F2" w:themeFill="background1" w:themeFillShade="F2"/>
          </w:tcPr>
          <w:p w:rsidR="00F4132F" w:rsidRPr="00991F5E" w:rsidRDefault="00F4132F" w:rsidP="00781FAA">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781FAA">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781FAA">
            <w:pPr>
              <w:rPr>
                <w:rFonts w:ascii="Times New Roman" w:hAnsi="Times New Roman" w:cs="Times New Roman"/>
                <w:b/>
                <w:color w:val="FF0000"/>
                <w:sz w:val="14"/>
                <w:szCs w:val="24"/>
              </w:rPr>
            </w:pPr>
          </w:p>
          <w:p w:rsidR="00F4132F" w:rsidRPr="00991F5E" w:rsidRDefault="00F4132F" w:rsidP="00781FAA">
            <w:pPr>
              <w:ind w:left="360"/>
              <w:rPr>
                <w:rFonts w:asciiTheme="majorHAnsi" w:hAnsiTheme="majorHAnsi" w:cs="Arial"/>
                <w:b/>
                <w:color w:val="FF0000"/>
                <w:sz w:val="20"/>
                <w:szCs w:val="24"/>
              </w:rPr>
            </w:pPr>
            <w:r w:rsidRPr="00991F5E">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81FAA">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781FAA">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781FAA">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781FAA">
            <w:pPr>
              <w:tabs>
                <w:tab w:val="left" w:pos="360"/>
                <w:tab w:val="left" w:pos="720"/>
              </w:tabs>
              <w:rPr>
                <w:rFonts w:ascii="Times New Roman" w:hAnsi="Times New Roman" w:cs="Times New Roman"/>
                <w:b/>
                <w:color w:val="000000" w:themeColor="text1"/>
                <w:sz w:val="18"/>
                <w:szCs w:val="28"/>
              </w:rPr>
            </w:pPr>
          </w:p>
          <w:p w:rsidR="00282A39" w:rsidRDefault="00F4132F" w:rsidP="00781FAA">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6DC7DA7F" wp14:editId="271630D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781FAA">
            <w:pPr>
              <w:tabs>
                <w:tab w:val="left" w:pos="360"/>
                <w:tab w:val="left" w:pos="720"/>
              </w:tabs>
              <w:rPr>
                <w:rFonts w:asciiTheme="majorHAnsi" w:hAnsiTheme="majorHAnsi"/>
                <w:sz w:val="18"/>
                <w:szCs w:val="18"/>
              </w:rPr>
            </w:pPr>
          </w:p>
        </w:tc>
      </w:tr>
    </w:tbl>
    <w:p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p w:rsidR="00F4132F" w:rsidRPr="00991F5E" w:rsidRDefault="00F4132F" w:rsidP="00F4132F">
      <w:pPr>
        <w:rPr>
          <w:rFonts w:asciiTheme="majorHAnsi" w:hAnsiTheme="majorHAnsi" w:cs="Arial"/>
          <w:sz w:val="18"/>
          <w:szCs w:val="18"/>
        </w:rPr>
      </w:pPr>
    </w:p>
    <w:sdt>
      <w:sdtPr>
        <w:rPr>
          <w:rFonts w:asciiTheme="majorHAnsi" w:hAnsiTheme="majorHAnsi" w:cs="Arial"/>
          <w:sz w:val="20"/>
          <w:szCs w:val="20"/>
        </w:rPr>
        <w:id w:val="-97950460"/>
      </w:sdtPr>
      <w:sdtEndPr/>
      <w:sdtContent>
        <w:p w:rsidR="00D54FBC" w:rsidRDefault="00D54FBC" w:rsidP="00D54FB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2015-2016, p. 270</w:t>
          </w:r>
          <w:r w:rsidR="00BA6CE5">
            <w:rPr>
              <w:rFonts w:asciiTheme="majorHAnsi" w:hAnsiTheme="majorHAnsi" w:cs="Arial"/>
              <w:sz w:val="20"/>
              <w:szCs w:val="20"/>
            </w:rPr>
            <w:t xml:space="preserve"> (i.e., between BSE Emphasis in Spanish and Minor in French)</w:t>
          </w:r>
        </w:p>
        <w:p w:rsidR="00D54FBC" w:rsidRDefault="00D54FBC" w:rsidP="00D54FBC">
          <w:pPr>
            <w:tabs>
              <w:tab w:val="left" w:pos="360"/>
              <w:tab w:val="left" w:pos="720"/>
            </w:tabs>
            <w:spacing w:after="0" w:line="240" w:lineRule="auto"/>
            <w:rPr>
              <w:rFonts w:asciiTheme="majorHAnsi" w:hAnsiTheme="majorHAnsi" w:cs="Arial"/>
              <w:sz w:val="20"/>
              <w:szCs w:val="20"/>
            </w:rPr>
          </w:pPr>
        </w:p>
        <w:p w:rsidR="00D54FBC" w:rsidRPr="00742258" w:rsidRDefault="00D54FBC" w:rsidP="00D54FBC">
          <w:pPr>
            <w:pStyle w:val="Pa244"/>
            <w:spacing w:after="80"/>
            <w:jc w:val="center"/>
            <w:rPr>
              <w:rFonts w:cs="Myriad Pro Cond"/>
              <w:color w:val="0000FF"/>
              <w:sz w:val="32"/>
              <w:szCs w:val="32"/>
            </w:rPr>
          </w:pPr>
          <w:r w:rsidRPr="00742258">
            <w:rPr>
              <w:rStyle w:val="A15"/>
              <w:color w:val="0000FF"/>
            </w:rPr>
            <w:t xml:space="preserve">Major in World Languages and Cultures </w:t>
          </w:r>
        </w:p>
        <w:p w:rsidR="00D54FBC" w:rsidRPr="00742258" w:rsidRDefault="00D54FBC" w:rsidP="00D54FBC">
          <w:pPr>
            <w:pStyle w:val="Pa240"/>
            <w:jc w:val="center"/>
            <w:rPr>
              <w:rFonts w:ascii="Arial" w:hAnsi="Arial" w:cs="Arial"/>
              <w:color w:val="0000FF"/>
              <w:sz w:val="16"/>
              <w:szCs w:val="16"/>
            </w:rPr>
          </w:pPr>
          <w:r w:rsidRPr="00742258">
            <w:rPr>
              <w:rFonts w:ascii="Arial" w:hAnsi="Arial" w:cs="Arial"/>
              <w:b/>
              <w:bCs/>
              <w:color w:val="0000FF"/>
              <w:sz w:val="16"/>
              <w:szCs w:val="16"/>
            </w:rPr>
            <w:t xml:space="preserve">Bachelor of Arts </w:t>
          </w:r>
        </w:p>
        <w:p w:rsidR="00D54FBC" w:rsidRPr="00742258" w:rsidRDefault="00D54FBC" w:rsidP="00D54FBC">
          <w:pPr>
            <w:pStyle w:val="Pa240"/>
            <w:jc w:val="center"/>
            <w:rPr>
              <w:rFonts w:ascii="Arial" w:hAnsi="Arial" w:cs="Arial"/>
              <w:color w:val="0000FF"/>
              <w:sz w:val="16"/>
              <w:szCs w:val="16"/>
            </w:rPr>
          </w:pPr>
          <w:r w:rsidRPr="00742258">
            <w:rPr>
              <w:rFonts w:ascii="Arial" w:hAnsi="Arial" w:cs="Arial"/>
              <w:b/>
              <w:bCs/>
              <w:color w:val="0000FF"/>
              <w:sz w:val="16"/>
              <w:szCs w:val="16"/>
            </w:rPr>
            <w:t xml:space="preserve">Emphasis in Global Studies </w:t>
          </w:r>
          <w:r w:rsidR="00812BB9" w:rsidRPr="00742258">
            <w:rPr>
              <w:rFonts w:ascii="Arial" w:hAnsi="Arial" w:cs="Arial"/>
              <w:b/>
              <w:bCs/>
              <w:color w:val="0000FF"/>
              <w:sz w:val="16"/>
              <w:szCs w:val="16"/>
            </w:rPr>
            <w:br/>
          </w:r>
        </w:p>
        <w:p w:rsidR="00D54FBC" w:rsidRPr="00742258" w:rsidRDefault="00D54FBC" w:rsidP="00D54FBC">
          <w:pPr>
            <w:pStyle w:val="Pa244"/>
            <w:spacing w:after="80"/>
            <w:rPr>
              <w:rFonts w:asciiTheme="minorHAnsi" w:hAnsiTheme="minorHAnsi" w:cs="Arial"/>
              <w:color w:val="0000FF"/>
              <w:sz w:val="22"/>
              <w:szCs w:val="22"/>
            </w:rPr>
          </w:pPr>
          <w:r w:rsidRPr="00742258">
            <w:rPr>
              <w:rFonts w:asciiTheme="minorHAnsi" w:hAnsiTheme="minorHAnsi" w:cs="Arial"/>
              <w:color w:val="0000FF"/>
              <w:sz w:val="22"/>
              <w:szCs w:val="22"/>
            </w:rPr>
            <w:t xml:space="preserve">A complete 8-semester degree plan is available at http://registrar.astate.edu/. </w:t>
          </w:r>
          <w:r w:rsidRPr="00742258">
            <w:rPr>
              <w:rFonts w:asciiTheme="minorHAnsi" w:hAnsiTheme="minorHAnsi" w:cs="Arial"/>
              <w:color w:val="0000FF"/>
              <w:sz w:val="22"/>
              <w:szCs w:val="22"/>
            </w:rPr>
            <w:br/>
          </w:r>
          <w:r w:rsidRPr="00742258">
            <w:rPr>
              <w:rFonts w:asciiTheme="minorHAnsi" w:hAnsiTheme="minorHAnsi" w:cs="Arial"/>
              <w:color w:val="0000FF"/>
              <w:sz w:val="22"/>
              <w:szCs w:val="22"/>
            </w:rPr>
            <w:br/>
            <w:t>The emphasis in Global Studies aims to provide students from across the campus the opportunity to understand better in an interdisciplinary context some of the complexities of our global society.</w:t>
          </w:r>
        </w:p>
        <w:p w:rsidR="00D54FBC" w:rsidRPr="00742258" w:rsidRDefault="00D54FBC" w:rsidP="00D54FBC">
          <w:pPr>
            <w:pStyle w:val="Pa244"/>
            <w:spacing w:after="80"/>
            <w:rPr>
              <w:rFonts w:asciiTheme="minorHAnsi" w:hAnsiTheme="minorHAnsi" w:cs="Arial"/>
              <w:color w:val="0000FF"/>
              <w:sz w:val="22"/>
              <w:szCs w:val="22"/>
            </w:rPr>
          </w:pPr>
          <w:r w:rsidRPr="00742258">
            <w:rPr>
              <w:rFonts w:asciiTheme="minorHAnsi" w:hAnsiTheme="minorHAnsi" w:cs="Arial"/>
              <w:color w:val="0000FF"/>
              <w:sz w:val="22"/>
              <w:szCs w:val="22"/>
            </w:rPr>
            <w:t>The emphasis draws on offerings in various departments, and also provides a forum for interdisciplinary seminars and specialized courses that focus on international issues.  With the help of a faculty advisor, students select courses on the basis of their specific interests related to international issues and their career goals.</w:t>
          </w:r>
        </w:p>
        <w:p w:rsidR="00D54FBC" w:rsidRPr="00742258" w:rsidRDefault="00D54FBC" w:rsidP="00D54FBC">
          <w:pPr>
            <w:pStyle w:val="Pa244"/>
            <w:spacing w:after="80"/>
            <w:rPr>
              <w:rFonts w:asciiTheme="minorHAnsi" w:hAnsiTheme="minorHAnsi" w:cs="Arial"/>
              <w:color w:val="0000FF"/>
              <w:sz w:val="22"/>
              <w:szCs w:val="22"/>
            </w:rPr>
          </w:pPr>
          <w:r w:rsidRPr="00742258">
            <w:rPr>
              <w:rFonts w:asciiTheme="minorHAnsi" w:hAnsiTheme="minorHAnsi" w:cs="Arial"/>
              <w:color w:val="0000FF"/>
              <w:sz w:val="22"/>
              <w:szCs w:val="22"/>
            </w:rPr>
            <w:t>NOTE: Certain courses from this list may be offered infrequently. Consult the Chair of the relevant department if you have questions on when a course will be offered.</w:t>
          </w:r>
          <w:r w:rsidR="00EC585E" w:rsidRPr="00742258">
            <w:rPr>
              <w:rFonts w:asciiTheme="minorHAnsi" w:hAnsiTheme="minorHAnsi" w:cs="Arial"/>
              <w:color w:val="0000FF"/>
              <w:sz w:val="22"/>
              <w:szCs w:val="22"/>
            </w:rPr>
            <w:br/>
          </w:r>
        </w:p>
        <w:tbl>
          <w:tblPr>
            <w:tblStyle w:val="TableGrid"/>
            <w:tblW w:w="0" w:type="auto"/>
            <w:tblLook w:val="04A0" w:firstRow="1" w:lastRow="0" w:firstColumn="1" w:lastColumn="0" w:noHBand="0" w:noVBand="1"/>
          </w:tblPr>
          <w:tblGrid>
            <w:gridCol w:w="8478"/>
            <w:gridCol w:w="2538"/>
          </w:tblGrid>
          <w:tr w:rsidR="00742258" w:rsidRPr="00742258" w:rsidTr="00EC585E">
            <w:tc>
              <w:tcPr>
                <w:tcW w:w="8478" w:type="dxa"/>
                <w:shd w:val="pct25" w:color="auto" w:fill="auto"/>
              </w:tcPr>
              <w:p w:rsidR="00EC585E" w:rsidRPr="00742258" w:rsidRDefault="00EC585E" w:rsidP="00EC585E">
                <w:pPr>
                  <w:rPr>
                    <w:color w:val="0000FF"/>
                  </w:rPr>
                </w:pPr>
                <w:r w:rsidRPr="00742258">
                  <w:rPr>
                    <w:color w:val="0000FF"/>
                  </w:rPr>
                  <w:t>University Requirements</w:t>
                </w:r>
              </w:p>
            </w:tc>
            <w:tc>
              <w:tcPr>
                <w:tcW w:w="2538" w:type="dxa"/>
                <w:shd w:val="pct25" w:color="auto" w:fill="auto"/>
              </w:tcPr>
              <w:p w:rsidR="00EC585E" w:rsidRPr="00742258" w:rsidRDefault="00EC585E" w:rsidP="00DF42E2">
                <w:pPr>
                  <w:jc w:val="center"/>
                  <w:rPr>
                    <w:color w:val="0000FF"/>
                  </w:rPr>
                </w:pPr>
              </w:p>
            </w:tc>
          </w:tr>
          <w:tr w:rsidR="00742258" w:rsidRPr="00742258" w:rsidTr="00DF42E2">
            <w:tc>
              <w:tcPr>
                <w:tcW w:w="8478" w:type="dxa"/>
                <w:tcBorders>
                  <w:bottom w:val="single" w:sz="4" w:space="0" w:color="auto"/>
                </w:tcBorders>
              </w:tcPr>
              <w:p w:rsidR="00EC585E" w:rsidRPr="00742258" w:rsidRDefault="00EF515C" w:rsidP="00EC585E">
                <w:pPr>
                  <w:rPr>
                    <w:color w:val="0000FF"/>
                  </w:rPr>
                </w:pPr>
                <w:r w:rsidRPr="00742258">
                  <w:rPr>
                    <w:color w:val="0000FF"/>
                  </w:rPr>
                  <w:t xml:space="preserve">     </w:t>
                </w:r>
                <w:r w:rsidR="00DF42E2" w:rsidRPr="00742258">
                  <w:rPr>
                    <w:color w:val="0000FF"/>
                  </w:rPr>
                  <w:t>See University General Requirements for Baccalaureate degrees (p. 41)</w:t>
                </w:r>
              </w:p>
            </w:tc>
            <w:tc>
              <w:tcPr>
                <w:tcW w:w="2538" w:type="dxa"/>
                <w:tcBorders>
                  <w:bottom w:val="single" w:sz="4" w:space="0" w:color="auto"/>
                </w:tcBorders>
              </w:tcPr>
              <w:p w:rsidR="00EC585E" w:rsidRPr="00742258" w:rsidRDefault="00EC585E" w:rsidP="00DF42E2">
                <w:pPr>
                  <w:jc w:val="center"/>
                  <w:rPr>
                    <w:color w:val="0000FF"/>
                  </w:rPr>
                </w:pPr>
              </w:p>
            </w:tc>
          </w:tr>
          <w:tr w:rsidR="00742258" w:rsidRPr="00742258" w:rsidTr="00DF42E2">
            <w:tc>
              <w:tcPr>
                <w:tcW w:w="8478" w:type="dxa"/>
                <w:shd w:val="pct25" w:color="auto" w:fill="auto"/>
              </w:tcPr>
              <w:p w:rsidR="00EC585E" w:rsidRPr="00742258" w:rsidRDefault="00DF42E2" w:rsidP="00EC585E">
                <w:pPr>
                  <w:rPr>
                    <w:color w:val="0000FF"/>
                  </w:rPr>
                </w:pPr>
                <w:r w:rsidRPr="00742258">
                  <w:rPr>
                    <w:color w:val="0000FF"/>
                  </w:rPr>
                  <w:t>First Year Making Connections Course:</w:t>
                </w:r>
              </w:p>
            </w:tc>
            <w:tc>
              <w:tcPr>
                <w:tcW w:w="2538" w:type="dxa"/>
                <w:shd w:val="pct25" w:color="auto" w:fill="auto"/>
              </w:tcPr>
              <w:p w:rsidR="00EC585E" w:rsidRPr="00742258" w:rsidRDefault="00DF42E2" w:rsidP="00DF42E2">
                <w:pPr>
                  <w:jc w:val="center"/>
                  <w:rPr>
                    <w:color w:val="0000FF"/>
                  </w:rPr>
                </w:pPr>
                <w:r w:rsidRPr="00742258">
                  <w:rPr>
                    <w:color w:val="0000FF"/>
                  </w:rPr>
                  <w:t>Sem. Hrs.</w:t>
                </w:r>
              </w:p>
            </w:tc>
          </w:tr>
          <w:tr w:rsidR="00742258" w:rsidRPr="00742258" w:rsidTr="00DF42E2">
            <w:tc>
              <w:tcPr>
                <w:tcW w:w="8478" w:type="dxa"/>
                <w:tcBorders>
                  <w:bottom w:val="single" w:sz="4" w:space="0" w:color="auto"/>
                </w:tcBorders>
              </w:tcPr>
              <w:p w:rsidR="00EC585E" w:rsidRPr="00742258" w:rsidRDefault="00EF515C" w:rsidP="00EC585E">
                <w:pPr>
                  <w:rPr>
                    <w:color w:val="0000FF"/>
                  </w:rPr>
                </w:pPr>
                <w:r w:rsidRPr="00742258">
                  <w:rPr>
                    <w:color w:val="0000FF"/>
                  </w:rPr>
                  <w:t xml:space="preserve">     </w:t>
                </w:r>
                <w:r w:rsidR="00DF42E2" w:rsidRPr="00742258">
                  <w:rPr>
                    <w:color w:val="0000FF"/>
                  </w:rPr>
                  <w:t>ENG 1023, Making Connections Humanities</w:t>
                </w:r>
              </w:p>
            </w:tc>
            <w:tc>
              <w:tcPr>
                <w:tcW w:w="2538" w:type="dxa"/>
                <w:tcBorders>
                  <w:bottom w:val="single" w:sz="4" w:space="0" w:color="auto"/>
                </w:tcBorders>
              </w:tcPr>
              <w:p w:rsidR="00EC585E" w:rsidRPr="00742258" w:rsidRDefault="00DF42E2" w:rsidP="00DF42E2">
                <w:pPr>
                  <w:jc w:val="center"/>
                  <w:rPr>
                    <w:b/>
                    <w:color w:val="0000FF"/>
                  </w:rPr>
                </w:pPr>
                <w:r w:rsidRPr="00742258">
                  <w:rPr>
                    <w:b/>
                    <w:color w:val="0000FF"/>
                  </w:rPr>
                  <w:t>3</w:t>
                </w:r>
              </w:p>
            </w:tc>
          </w:tr>
          <w:tr w:rsidR="00742258" w:rsidRPr="00742258" w:rsidTr="00DF42E2">
            <w:tc>
              <w:tcPr>
                <w:tcW w:w="8478" w:type="dxa"/>
                <w:shd w:val="pct25" w:color="auto" w:fill="auto"/>
              </w:tcPr>
              <w:p w:rsidR="00EC585E" w:rsidRPr="00742258" w:rsidRDefault="00DF42E2" w:rsidP="00EC585E">
                <w:pPr>
                  <w:rPr>
                    <w:color w:val="0000FF"/>
                  </w:rPr>
                </w:pPr>
                <w:r w:rsidRPr="00742258">
                  <w:rPr>
                    <w:color w:val="0000FF"/>
                  </w:rPr>
                  <w:t>General Education Requirements:</w:t>
                </w:r>
              </w:p>
            </w:tc>
            <w:tc>
              <w:tcPr>
                <w:tcW w:w="2538" w:type="dxa"/>
                <w:shd w:val="pct25" w:color="auto" w:fill="auto"/>
              </w:tcPr>
              <w:p w:rsidR="00EC585E" w:rsidRPr="00742258" w:rsidRDefault="00DF42E2" w:rsidP="00DF42E2">
                <w:pPr>
                  <w:jc w:val="center"/>
                  <w:rPr>
                    <w:color w:val="0000FF"/>
                  </w:rPr>
                </w:pPr>
                <w:r w:rsidRPr="00742258">
                  <w:rPr>
                    <w:color w:val="0000FF"/>
                  </w:rPr>
                  <w:t>Sem. Hrs.</w:t>
                </w:r>
              </w:p>
            </w:tc>
          </w:tr>
          <w:tr w:rsidR="00742258" w:rsidRPr="00742258" w:rsidTr="00812BB9">
            <w:tc>
              <w:tcPr>
                <w:tcW w:w="8478" w:type="dxa"/>
                <w:tcBorders>
                  <w:bottom w:val="single" w:sz="4" w:space="0" w:color="auto"/>
                </w:tcBorders>
              </w:tcPr>
              <w:p w:rsidR="00DF42E2" w:rsidRPr="00742258" w:rsidRDefault="00EF515C" w:rsidP="00DF42E2">
                <w:pPr>
                  <w:rPr>
                    <w:color w:val="0000FF"/>
                  </w:rPr>
                </w:pPr>
                <w:r w:rsidRPr="00742258">
                  <w:rPr>
                    <w:color w:val="0000FF"/>
                  </w:rPr>
                  <w:t xml:space="preserve">     </w:t>
                </w:r>
                <w:r w:rsidR="00DF42E2" w:rsidRPr="00742258">
                  <w:rPr>
                    <w:color w:val="0000FF"/>
                  </w:rPr>
                  <w:t>See General Education Curriculum for Baccalaureate degrees (p. 83)</w:t>
                </w:r>
                <w:r w:rsidR="00DF42E2" w:rsidRPr="00742258">
                  <w:rPr>
                    <w:color w:val="0000FF"/>
                  </w:rPr>
                  <w:br/>
                </w:r>
              </w:p>
              <w:p w:rsidR="00DF42E2" w:rsidRPr="00742258" w:rsidRDefault="00EF515C" w:rsidP="00DF42E2">
                <w:pPr>
                  <w:rPr>
                    <w:color w:val="0000FF"/>
                  </w:rPr>
                </w:pPr>
                <w:r w:rsidRPr="00742258">
                  <w:rPr>
                    <w:color w:val="0000FF"/>
                  </w:rPr>
                  <w:t xml:space="preserve">           </w:t>
                </w:r>
                <w:r w:rsidR="00DF42E2" w:rsidRPr="00742258">
                  <w:rPr>
                    <w:color w:val="0000FF"/>
                  </w:rPr>
                  <w:t>Students with this major must take the following:</w:t>
                </w:r>
              </w:p>
              <w:p w:rsidR="00EC585E" w:rsidRPr="00742258" w:rsidRDefault="00EF515C" w:rsidP="00DF42E2">
                <w:pPr>
                  <w:rPr>
                    <w:color w:val="0000FF"/>
                  </w:rPr>
                </w:pPr>
                <w:r w:rsidRPr="00742258">
                  <w:rPr>
                    <w:color w:val="0000FF"/>
                  </w:rPr>
                  <w:lastRenderedPageBreak/>
                  <w:t xml:space="preserve">          </w:t>
                </w:r>
                <w:r w:rsidR="00DF42E2" w:rsidRPr="00742258">
                  <w:rPr>
                    <w:color w:val="0000FF"/>
                  </w:rPr>
                  <w:t>Six hours of Humanities (Required Departmental Gen. Ed. Option)</w:t>
                </w:r>
              </w:p>
            </w:tc>
            <w:tc>
              <w:tcPr>
                <w:tcW w:w="2538" w:type="dxa"/>
                <w:tcBorders>
                  <w:bottom w:val="single" w:sz="4" w:space="0" w:color="auto"/>
                </w:tcBorders>
              </w:tcPr>
              <w:p w:rsidR="00EC585E" w:rsidRPr="00742258" w:rsidRDefault="00EC585E" w:rsidP="00DF42E2">
                <w:pPr>
                  <w:jc w:val="center"/>
                  <w:rPr>
                    <w:color w:val="0000FF"/>
                  </w:rPr>
                </w:pPr>
              </w:p>
              <w:p w:rsidR="00DF42E2" w:rsidRPr="00742258" w:rsidRDefault="00DF42E2" w:rsidP="00DF42E2">
                <w:pPr>
                  <w:jc w:val="center"/>
                  <w:rPr>
                    <w:color w:val="0000FF"/>
                  </w:rPr>
                </w:pPr>
              </w:p>
              <w:p w:rsidR="00DF42E2" w:rsidRPr="00742258" w:rsidRDefault="00DF42E2" w:rsidP="00DF42E2">
                <w:pPr>
                  <w:jc w:val="center"/>
                  <w:rPr>
                    <w:b/>
                    <w:color w:val="0000FF"/>
                  </w:rPr>
                </w:pPr>
                <w:r w:rsidRPr="00742258">
                  <w:rPr>
                    <w:b/>
                    <w:color w:val="0000FF"/>
                  </w:rPr>
                  <w:t>35</w:t>
                </w:r>
              </w:p>
            </w:tc>
          </w:tr>
          <w:tr w:rsidR="00742258" w:rsidRPr="00742258" w:rsidTr="00812BB9">
            <w:tc>
              <w:tcPr>
                <w:tcW w:w="8478" w:type="dxa"/>
                <w:shd w:val="pct25" w:color="auto" w:fill="auto"/>
              </w:tcPr>
              <w:p w:rsidR="00EC585E" w:rsidRPr="00742258" w:rsidRDefault="00812BB9" w:rsidP="00EF515C">
                <w:pPr>
                  <w:rPr>
                    <w:color w:val="0000FF"/>
                  </w:rPr>
                </w:pPr>
                <w:r w:rsidRPr="00742258">
                  <w:rPr>
                    <w:color w:val="0000FF"/>
                  </w:rPr>
                  <w:lastRenderedPageBreak/>
                  <w:t>Major Requirements:</w:t>
                </w:r>
                <w:r w:rsidRPr="00742258">
                  <w:rPr>
                    <w:color w:val="0000FF"/>
                  </w:rPr>
                  <w:br/>
                </w:r>
                <w:r w:rsidRPr="00742258">
                  <w:rPr>
                    <w:color w:val="0000FF"/>
                  </w:rPr>
                  <w:br/>
                </w:r>
                <w:r w:rsidR="00EF515C" w:rsidRPr="00742258">
                  <w:rPr>
                    <w:color w:val="0000FF"/>
                  </w:rPr>
                  <w:t xml:space="preserve">     </w:t>
                </w:r>
                <w:r w:rsidRPr="00742258">
                  <w:rPr>
                    <w:color w:val="0000FF"/>
                  </w:rPr>
                  <w:t>Grade of “C” or better required for all Major Requirements. A minimum of three credit hours of international experience is required.</w:t>
                </w:r>
                <w:r w:rsidRPr="00742258">
                  <w:rPr>
                    <w:color w:val="0000FF"/>
                  </w:rPr>
                  <w:br/>
                </w:r>
              </w:p>
            </w:tc>
            <w:tc>
              <w:tcPr>
                <w:tcW w:w="2538" w:type="dxa"/>
                <w:shd w:val="pct25" w:color="auto" w:fill="auto"/>
              </w:tcPr>
              <w:p w:rsidR="00EC585E" w:rsidRPr="00742258" w:rsidRDefault="00812BB9" w:rsidP="00DF42E2">
                <w:pPr>
                  <w:jc w:val="center"/>
                  <w:rPr>
                    <w:color w:val="0000FF"/>
                  </w:rPr>
                </w:pPr>
                <w:r w:rsidRPr="00742258">
                  <w:rPr>
                    <w:color w:val="0000FF"/>
                  </w:rPr>
                  <w:t>Sem. Hrs.</w:t>
                </w:r>
              </w:p>
            </w:tc>
          </w:tr>
          <w:tr w:rsidR="00742258" w:rsidRPr="00742258" w:rsidTr="00EC585E">
            <w:tc>
              <w:tcPr>
                <w:tcW w:w="8478" w:type="dxa"/>
              </w:tcPr>
              <w:p w:rsidR="0027599A" w:rsidRPr="00742258" w:rsidRDefault="00EF515C" w:rsidP="0027599A">
                <w:pPr>
                  <w:rPr>
                    <w:color w:val="0000FF"/>
                  </w:rPr>
                </w:pPr>
                <w:r w:rsidRPr="00742258">
                  <w:rPr>
                    <w:color w:val="0000FF"/>
                  </w:rPr>
                  <w:t xml:space="preserve">     </w:t>
                </w:r>
                <w:r w:rsidR="0027599A" w:rsidRPr="00742258">
                  <w:rPr>
                    <w:color w:val="0000FF"/>
                  </w:rPr>
                  <w:t xml:space="preserve">Nine hours of upper-level cultural and literature courses taught in a language other than English.  (Transfer credit, including from study abroad, of courses of comparable level may substitute for the options below.)                                                                                                                            </w:t>
                </w:r>
              </w:p>
              <w:p w:rsidR="0027599A" w:rsidRPr="00742258" w:rsidRDefault="0027599A" w:rsidP="0027599A">
                <w:pPr>
                  <w:rPr>
                    <w:color w:val="0000FF"/>
                  </w:rPr>
                </w:pPr>
              </w:p>
              <w:p w:rsidR="0027599A" w:rsidRPr="00742258" w:rsidRDefault="00EF515C" w:rsidP="0027599A">
                <w:pPr>
                  <w:rPr>
                    <w:color w:val="0000FF"/>
                  </w:rPr>
                </w:pPr>
                <w:r w:rsidRPr="00742258">
                  <w:rPr>
                    <w:color w:val="0000FF"/>
                  </w:rPr>
                  <w:t xml:space="preserve">     </w:t>
                </w:r>
                <w:r w:rsidR="0027599A" w:rsidRPr="00742258">
                  <w:rPr>
                    <w:color w:val="0000FF"/>
                  </w:rPr>
                  <w:t>FR/SPAN 2023, Intermediate II, or equivalent preparation, are prerequisites to all</w:t>
                </w:r>
              </w:p>
              <w:p w:rsidR="0027599A" w:rsidRPr="00742258" w:rsidRDefault="00632C0E" w:rsidP="0027599A">
                <w:pPr>
                  <w:rPr>
                    <w:color w:val="0000FF"/>
                  </w:rPr>
                </w:pPr>
                <w:r>
                  <w:rPr>
                    <w:color w:val="0000FF"/>
                  </w:rPr>
                  <w:t>courses. Courses</w:t>
                </w:r>
                <w:r w:rsidR="0027599A" w:rsidRPr="00742258">
                  <w:rPr>
                    <w:color w:val="0000FF"/>
                  </w:rPr>
                  <w:t xml:space="preserve"> denoted with an asterisk (*) must feature a topic on related literature or</w:t>
                </w:r>
              </w:p>
              <w:p w:rsidR="0027599A" w:rsidRPr="00742258" w:rsidRDefault="0027599A" w:rsidP="0027599A">
                <w:pPr>
                  <w:rPr>
                    <w:color w:val="0000FF"/>
                  </w:rPr>
                </w:pPr>
                <w:r w:rsidRPr="00742258">
                  <w:rPr>
                    <w:color w:val="0000FF"/>
                  </w:rPr>
                  <w:t>culture.</w:t>
                </w:r>
                <w:r w:rsidR="00E414E1">
                  <w:rPr>
                    <w:color w:val="0000FF"/>
                  </w:rPr>
                  <w:br/>
                </w:r>
              </w:p>
              <w:p w:rsidR="0027599A" w:rsidRPr="00742258" w:rsidRDefault="00EF515C" w:rsidP="0027599A">
                <w:pPr>
                  <w:rPr>
                    <w:color w:val="0000FF"/>
                  </w:rPr>
                </w:pPr>
                <w:r w:rsidRPr="00742258">
                  <w:rPr>
                    <w:color w:val="0000FF"/>
                  </w:rPr>
                  <w:t xml:space="preserve">     </w:t>
                </w:r>
                <w:r w:rsidR="0027599A" w:rsidRPr="00742258">
                  <w:rPr>
                    <w:color w:val="0000FF"/>
                  </w:rPr>
                  <w:t>FR 3413, Introduction to French Literature</w:t>
                </w:r>
              </w:p>
              <w:p w:rsidR="0027599A" w:rsidRPr="00742258" w:rsidRDefault="00EF515C" w:rsidP="0027599A">
                <w:pPr>
                  <w:rPr>
                    <w:color w:val="0000FF"/>
                  </w:rPr>
                </w:pPr>
                <w:r w:rsidRPr="00742258">
                  <w:rPr>
                    <w:color w:val="0000FF"/>
                  </w:rPr>
                  <w:t xml:space="preserve">     </w:t>
                </w:r>
                <w:r w:rsidR="0027599A" w:rsidRPr="00742258">
                  <w:rPr>
                    <w:color w:val="0000FF"/>
                  </w:rPr>
                  <w:t>FR 3613, French Civilization</w:t>
                </w:r>
              </w:p>
              <w:p w:rsidR="0027599A" w:rsidRPr="00742258" w:rsidRDefault="00EF515C" w:rsidP="0027599A">
                <w:pPr>
                  <w:rPr>
                    <w:color w:val="0000FF"/>
                  </w:rPr>
                </w:pPr>
                <w:r w:rsidRPr="00742258">
                  <w:rPr>
                    <w:color w:val="0000FF"/>
                  </w:rPr>
                  <w:t xml:space="preserve">     </w:t>
                </w:r>
                <w:r w:rsidR="0027599A" w:rsidRPr="00742258">
                  <w:rPr>
                    <w:color w:val="0000FF"/>
                  </w:rPr>
                  <w:t>FR 3623, Contemporary France</w:t>
                </w:r>
              </w:p>
              <w:p w:rsidR="0027599A" w:rsidRPr="00742258" w:rsidRDefault="00EF515C" w:rsidP="0027599A">
                <w:pPr>
                  <w:rPr>
                    <w:color w:val="0000FF"/>
                  </w:rPr>
                </w:pPr>
                <w:r w:rsidRPr="00742258">
                  <w:rPr>
                    <w:color w:val="0000FF"/>
                  </w:rPr>
                  <w:t xml:space="preserve">     </w:t>
                </w:r>
                <w:r w:rsidR="0027599A" w:rsidRPr="00742258">
                  <w:rPr>
                    <w:color w:val="0000FF"/>
                  </w:rPr>
                  <w:t>FR 4413, Survey of French Literature I</w:t>
                </w:r>
              </w:p>
              <w:p w:rsidR="0027599A" w:rsidRPr="00742258" w:rsidRDefault="00EF515C" w:rsidP="0027599A">
                <w:pPr>
                  <w:rPr>
                    <w:color w:val="0000FF"/>
                  </w:rPr>
                </w:pPr>
                <w:r w:rsidRPr="00742258">
                  <w:rPr>
                    <w:color w:val="0000FF"/>
                  </w:rPr>
                  <w:t xml:space="preserve">     </w:t>
                </w:r>
                <w:r w:rsidR="0027599A" w:rsidRPr="00742258">
                  <w:rPr>
                    <w:color w:val="0000FF"/>
                  </w:rPr>
                  <w:t>FR 4423, Survey of French Literature II</w:t>
                </w:r>
              </w:p>
              <w:p w:rsidR="0027599A" w:rsidRPr="00742258" w:rsidRDefault="00EF515C" w:rsidP="0027599A">
                <w:pPr>
                  <w:rPr>
                    <w:color w:val="0000FF"/>
                  </w:rPr>
                </w:pPr>
                <w:r w:rsidRPr="00742258">
                  <w:rPr>
                    <w:color w:val="0000FF"/>
                  </w:rPr>
                  <w:t xml:space="preserve">     </w:t>
                </w:r>
                <w:r w:rsidR="0027599A" w:rsidRPr="00742258">
                  <w:rPr>
                    <w:color w:val="0000FF"/>
                  </w:rPr>
                  <w:t>*FR 4503, Special Topics</w:t>
                </w:r>
              </w:p>
              <w:p w:rsidR="0027599A" w:rsidRPr="00742258" w:rsidRDefault="00EF515C" w:rsidP="0027599A">
                <w:pPr>
                  <w:rPr>
                    <w:color w:val="0000FF"/>
                  </w:rPr>
                </w:pPr>
                <w:r w:rsidRPr="00742258">
                  <w:rPr>
                    <w:color w:val="0000FF"/>
                  </w:rPr>
                  <w:t xml:space="preserve">     </w:t>
                </w:r>
                <w:r w:rsidR="0027599A" w:rsidRPr="00742258">
                  <w:rPr>
                    <w:color w:val="0000FF"/>
                  </w:rPr>
                  <w:t>*FR 480V, Independent Study in French</w:t>
                </w:r>
              </w:p>
              <w:p w:rsidR="0027599A" w:rsidRPr="00742258" w:rsidRDefault="00EF515C" w:rsidP="0027599A">
                <w:pPr>
                  <w:rPr>
                    <w:color w:val="0000FF"/>
                  </w:rPr>
                </w:pPr>
                <w:r w:rsidRPr="00742258">
                  <w:rPr>
                    <w:color w:val="0000FF"/>
                  </w:rPr>
                  <w:t xml:space="preserve">     </w:t>
                </w:r>
                <w:r w:rsidR="0027599A" w:rsidRPr="00742258">
                  <w:rPr>
                    <w:color w:val="0000FF"/>
                  </w:rPr>
                  <w:t>SPAN 3413, Introduction to Hispanic Literature</w:t>
                </w:r>
              </w:p>
              <w:p w:rsidR="0027599A" w:rsidRPr="00742258" w:rsidRDefault="00EF515C" w:rsidP="0027599A">
                <w:pPr>
                  <w:rPr>
                    <w:color w:val="0000FF"/>
                  </w:rPr>
                </w:pPr>
                <w:r w:rsidRPr="00742258">
                  <w:rPr>
                    <w:color w:val="0000FF"/>
                  </w:rPr>
                  <w:t xml:space="preserve">     </w:t>
                </w:r>
                <w:r w:rsidR="0027599A" w:rsidRPr="00742258">
                  <w:rPr>
                    <w:color w:val="0000FF"/>
                  </w:rPr>
                  <w:t>*SPAN 3503, Advanced Spanish Seminar</w:t>
                </w:r>
              </w:p>
              <w:p w:rsidR="0027599A" w:rsidRPr="00742258" w:rsidRDefault="00EF515C" w:rsidP="0027599A">
                <w:pPr>
                  <w:rPr>
                    <w:color w:val="0000FF"/>
                  </w:rPr>
                </w:pPr>
                <w:r w:rsidRPr="00742258">
                  <w:rPr>
                    <w:color w:val="0000FF"/>
                  </w:rPr>
                  <w:t xml:space="preserve">     </w:t>
                </w:r>
                <w:r w:rsidR="0027599A" w:rsidRPr="00742258">
                  <w:rPr>
                    <w:color w:val="0000FF"/>
                  </w:rPr>
                  <w:t>SPAN 3623, Culture and Civilization: The Americas</w:t>
                </w:r>
              </w:p>
              <w:p w:rsidR="0027599A" w:rsidRPr="00742258" w:rsidRDefault="00EF515C" w:rsidP="0027599A">
                <w:pPr>
                  <w:rPr>
                    <w:color w:val="0000FF"/>
                  </w:rPr>
                </w:pPr>
                <w:r w:rsidRPr="00742258">
                  <w:rPr>
                    <w:color w:val="0000FF"/>
                  </w:rPr>
                  <w:t xml:space="preserve">     </w:t>
                </w:r>
                <w:r w:rsidR="0027599A" w:rsidRPr="00742258">
                  <w:rPr>
                    <w:color w:val="0000FF"/>
                  </w:rPr>
                  <w:t>SPAN 3633, Culture and Civilization: Spain</w:t>
                </w:r>
              </w:p>
              <w:p w:rsidR="0027599A" w:rsidRPr="00742258" w:rsidRDefault="00EF515C" w:rsidP="0027599A">
                <w:pPr>
                  <w:rPr>
                    <w:color w:val="0000FF"/>
                  </w:rPr>
                </w:pPr>
                <w:r w:rsidRPr="00742258">
                  <w:rPr>
                    <w:color w:val="0000FF"/>
                  </w:rPr>
                  <w:t xml:space="preserve">     </w:t>
                </w:r>
                <w:r w:rsidR="0027599A" w:rsidRPr="00742258">
                  <w:rPr>
                    <w:color w:val="0000FF"/>
                  </w:rPr>
                  <w:t>SPAN 4413, Survey of Peninsular Spanish Literature</w:t>
                </w:r>
              </w:p>
              <w:p w:rsidR="0027599A" w:rsidRPr="00742258" w:rsidRDefault="00EF515C" w:rsidP="0027599A">
                <w:pPr>
                  <w:rPr>
                    <w:color w:val="0000FF"/>
                  </w:rPr>
                </w:pPr>
                <w:r w:rsidRPr="00742258">
                  <w:rPr>
                    <w:color w:val="0000FF"/>
                  </w:rPr>
                  <w:t xml:space="preserve">     </w:t>
                </w:r>
                <w:r w:rsidR="0027599A" w:rsidRPr="00742258">
                  <w:rPr>
                    <w:color w:val="0000FF"/>
                  </w:rPr>
                  <w:t>SPAN 4423, Contemporary Spanish Literature</w:t>
                </w:r>
              </w:p>
              <w:p w:rsidR="0027599A" w:rsidRPr="00742258" w:rsidRDefault="00EF515C" w:rsidP="0027599A">
                <w:pPr>
                  <w:rPr>
                    <w:color w:val="0000FF"/>
                  </w:rPr>
                </w:pPr>
                <w:r w:rsidRPr="00742258">
                  <w:rPr>
                    <w:color w:val="0000FF"/>
                  </w:rPr>
                  <w:t xml:space="preserve">     </w:t>
                </w:r>
                <w:r w:rsidR="0027599A" w:rsidRPr="00742258">
                  <w:rPr>
                    <w:color w:val="0000FF"/>
                  </w:rPr>
                  <w:t>SPAN 4443, Survey of Latin American Literature</w:t>
                </w:r>
              </w:p>
              <w:p w:rsidR="0027599A" w:rsidRPr="00742258" w:rsidRDefault="00EF515C" w:rsidP="0027599A">
                <w:pPr>
                  <w:rPr>
                    <w:color w:val="0000FF"/>
                  </w:rPr>
                </w:pPr>
                <w:r w:rsidRPr="00742258">
                  <w:rPr>
                    <w:color w:val="0000FF"/>
                  </w:rPr>
                  <w:t xml:space="preserve">     </w:t>
                </w:r>
                <w:r w:rsidR="0027599A" w:rsidRPr="00742258">
                  <w:rPr>
                    <w:color w:val="0000FF"/>
                  </w:rPr>
                  <w:t>*SPAN 4503, Special Topics</w:t>
                </w:r>
              </w:p>
              <w:p w:rsidR="0027599A" w:rsidRPr="00742258" w:rsidRDefault="00EF515C" w:rsidP="0027599A">
                <w:pPr>
                  <w:rPr>
                    <w:color w:val="0000FF"/>
                  </w:rPr>
                </w:pPr>
                <w:r w:rsidRPr="00742258">
                  <w:rPr>
                    <w:color w:val="0000FF"/>
                  </w:rPr>
                  <w:t xml:space="preserve">     </w:t>
                </w:r>
                <w:r w:rsidR="0027599A" w:rsidRPr="00742258">
                  <w:rPr>
                    <w:color w:val="0000FF"/>
                  </w:rPr>
                  <w:t>*SPAN 480V, Independent Study in Spanish</w:t>
                </w:r>
              </w:p>
              <w:p w:rsidR="00EC585E" w:rsidRPr="00742258" w:rsidRDefault="00EF515C" w:rsidP="0027599A">
                <w:pPr>
                  <w:rPr>
                    <w:color w:val="0000FF"/>
                  </w:rPr>
                </w:pPr>
                <w:r w:rsidRPr="00742258">
                  <w:rPr>
                    <w:color w:val="0000FF"/>
                  </w:rPr>
                  <w:t xml:space="preserve">     </w:t>
                </w:r>
                <w:r w:rsidR="0027599A" w:rsidRPr="00742258">
                  <w:rPr>
                    <w:color w:val="0000FF"/>
                  </w:rPr>
                  <w:t>Other courses approved by Global Studies Advisor</w:t>
                </w:r>
              </w:p>
            </w:tc>
            <w:tc>
              <w:tcPr>
                <w:tcW w:w="2538" w:type="dxa"/>
              </w:tcPr>
              <w:p w:rsidR="00EC585E" w:rsidRPr="00742258" w:rsidRDefault="00EC585E"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b/>
                    <w:color w:val="0000FF"/>
                  </w:rPr>
                </w:pPr>
                <w:r w:rsidRPr="00742258">
                  <w:rPr>
                    <w:b/>
                    <w:color w:val="0000FF"/>
                  </w:rPr>
                  <w:t>9</w:t>
                </w:r>
              </w:p>
            </w:tc>
          </w:tr>
          <w:tr w:rsidR="00742258" w:rsidRPr="00742258" w:rsidTr="00EC585E">
            <w:tc>
              <w:tcPr>
                <w:tcW w:w="8478" w:type="dxa"/>
              </w:tcPr>
              <w:p w:rsidR="0027599A" w:rsidRPr="00742258" w:rsidRDefault="00EF515C" w:rsidP="0027599A">
                <w:pPr>
                  <w:rPr>
                    <w:color w:val="0000FF"/>
                  </w:rPr>
                </w:pPr>
                <w:r w:rsidRPr="00742258">
                  <w:rPr>
                    <w:color w:val="0000FF"/>
                  </w:rPr>
                  <w:t xml:space="preserve">     </w:t>
                </w:r>
                <w:r w:rsidR="0027599A" w:rsidRPr="00742258">
                  <w:rPr>
                    <w:color w:val="0000FF"/>
                  </w:rPr>
                  <w:t xml:space="preserve">Twenty-one hours of coursework chosen from the options below.  No more than nine hours may have the same prefix, and no more than nine hours may be applied to another major. </w:t>
                </w:r>
              </w:p>
              <w:p w:rsidR="0027599A" w:rsidRPr="00742258" w:rsidRDefault="00EF515C" w:rsidP="0027599A">
                <w:pPr>
                  <w:rPr>
                    <w:color w:val="0000FF"/>
                  </w:rPr>
                </w:pPr>
                <w:r w:rsidRPr="00742258">
                  <w:rPr>
                    <w:color w:val="0000FF"/>
                  </w:rPr>
                  <w:t xml:space="preserve">     </w:t>
                </w:r>
                <w:r w:rsidR="0027599A" w:rsidRPr="00742258">
                  <w:rPr>
                    <w:color w:val="0000FF"/>
                  </w:rPr>
                  <w:t>ARTH 4443, 19th Century European Art</w:t>
                </w:r>
              </w:p>
              <w:p w:rsidR="0027599A" w:rsidRPr="00742258" w:rsidRDefault="00EF515C" w:rsidP="0027599A">
                <w:pPr>
                  <w:rPr>
                    <w:color w:val="0000FF"/>
                  </w:rPr>
                </w:pPr>
                <w:r w:rsidRPr="00742258">
                  <w:rPr>
                    <w:color w:val="0000FF"/>
                  </w:rPr>
                  <w:t xml:space="preserve">     </w:t>
                </w:r>
                <w:r w:rsidR="0027599A" w:rsidRPr="00742258">
                  <w:rPr>
                    <w:color w:val="0000FF"/>
                  </w:rPr>
                  <w:t>ARTH 430V, Studies in Art History</w:t>
                </w:r>
              </w:p>
              <w:p w:rsidR="0027599A" w:rsidRPr="00742258" w:rsidRDefault="00EF515C" w:rsidP="0027599A">
                <w:pPr>
                  <w:rPr>
                    <w:color w:val="0000FF"/>
                  </w:rPr>
                </w:pPr>
                <w:r w:rsidRPr="00742258">
                  <w:rPr>
                    <w:color w:val="0000FF"/>
                  </w:rPr>
                  <w:t xml:space="preserve">     </w:t>
                </w:r>
                <w:r w:rsidR="0027599A" w:rsidRPr="00742258">
                  <w:rPr>
                    <w:color w:val="0000FF"/>
                  </w:rPr>
                  <w:t>ARTH 4533, Renaissance Art History</w:t>
                </w:r>
              </w:p>
              <w:p w:rsidR="0027599A" w:rsidRPr="00742258" w:rsidRDefault="00EF515C" w:rsidP="0027599A">
                <w:pPr>
                  <w:rPr>
                    <w:color w:val="0000FF"/>
                  </w:rPr>
                </w:pPr>
                <w:r w:rsidRPr="00742258">
                  <w:rPr>
                    <w:color w:val="0000FF"/>
                  </w:rPr>
                  <w:t xml:space="preserve">     </w:t>
                </w:r>
                <w:r w:rsidR="0027599A" w:rsidRPr="00742258">
                  <w:rPr>
                    <w:color w:val="0000FF"/>
                  </w:rPr>
                  <w:t>ARTH 4563, Baroque and Rococo Art</w:t>
                </w:r>
              </w:p>
              <w:p w:rsidR="0027599A" w:rsidRPr="00742258" w:rsidRDefault="00EF515C" w:rsidP="0027599A">
                <w:pPr>
                  <w:rPr>
                    <w:color w:val="0000FF"/>
                  </w:rPr>
                </w:pPr>
                <w:r w:rsidRPr="00742258">
                  <w:rPr>
                    <w:color w:val="0000FF"/>
                  </w:rPr>
                  <w:t xml:space="preserve">     </w:t>
                </w:r>
                <w:r w:rsidR="0027599A" w:rsidRPr="00742258">
                  <w:rPr>
                    <w:color w:val="0000FF"/>
                  </w:rPr>
                  <w:t>COMS 4253, Intercultural Communication</w:t>
                </w:r>
              </w:p>
              <w:p w:rsidR="0027599A" w:rsidRPr="00742258" w:rsidRDefault="00EF515C" w:rsidP="0027599A">
                <w:pPr>
                  <w:rPr>
                    <w:color w:val="0000FF"/>
                  </w:rPr>
                </w:pPr>
                <w:r w:rsidRPr="00742258">
                  <w:rPr>
                    <w:color w:val="0000FF"/>
                  </w:rPr>
                  <w:t xml:space="preserve">     E</w:t>
                </w:r>
                <w:r w:rsidR="0027599A" w:rsidRPr="00742258">
                  <w:rPr>
                    <w:color w:val="0000FF"/>
                  </w:rPr>
                  <w:t>CON 4353, Economic Development</w:t>
                </w:r>
              </w:p>
              <w:p w:rsidR="0027599A" w:rsidRPr="00742258" w:rsidRDefault="00765DF9" w:rsidP="0027599A">
                <w:pPr>
                  <w:rPr>
                    <w:color w:val="0000FF"/>
                  </w:rPr>
                </w:pPr>
                <w:r w:rsidRPr="00742258">
                  <w:rPr>
                    <w:color w:val="0000FF"/>
                  </w:rPr>
                  <w:t xml:space="preserve">     </w:t>
                </w:r>
                <w:r w:rsidR="0027599A" w:rsidRPr="00742258">
                  <w:rPr>
                    <w:color w:val="0000FF"/>
                  </w:rPr>
                  <w:t>ECON 4363, Global Environmental Policies</w:t>
                </w:r>
              </w:p>
              <w:p w:rsidR="0027599A" w:rsidRPr="00742258" w:rsidRDefault="00765DF9" w:rsidP="0027599A">
                <w:pPr>
                  <w:rPr>
                    <w:color w:val="0000FF"/>
                  </w:rPr>
                </w:pPr>
                <w:r w:rsidRPr="00742258">
                  <w:rPr>
                    <w:color w:val="0000FF"/>
                  </w:rPr>
                  <w:t xml:space="preserve">     </w:t>
                </w:r>
                <w:r w:rsidR="0027599A" w:rsidRPr="00742258">
                  <w:rPr>
                    <w:color w:val="0000FF"/>
                  </w:rPr>
                  <w:t xml:space="preserve">ENG 3453, World Literature  </w:t>
                </w:r>
              </w:p>
              <w:p w:rsidR="0027599A" w:rsidRPr="00742258" w:rsidRDefault="00765DF9" w:rsidP="0027599A">
                <w:pPr>
                  <w:rPr>
                    <w:color w:val="0000FF"/>
                  </w:rPr>
                </w:pPr>
                <w:r w:rsidRPr="00742258">
                  <w:rPr>
                    <w:color w:val="0000FF"/>
                  </w:rPr>
                  <w:t xml:space="preserve">     </w:t>
                </w:r>
                <w:r w:rsidR="00E414E1">
                  <w:rPr>
                    <w:color w:val="0000FF"/>
                  </w:rPr>
                  <w:t>ENG 3473,</w:t>
                </w:r>
                <w:r w:rsidR="0027599A" w:rsidRPr="00742258">
                  <w:rPr>
                    <w:color w:val="0000FF"/>
                  </w:rPr>
                  <w:t xml:space="preserve"> Contemporary Literature</w:t>
                </w:r>
              </w:p>
              <w:p w:rsidR="0027599A" w:rsidRPr="00742258" w:rsidRDefault="00765DF9" w:rsidP="0027599A">
                <w:pPr>
                  <w:rPr>
                    <w:color w:val="0000FF"/>
                  </w:rPr>
                </w:pPr>
                <w:r w:rsidRPr="00742258">
                  <w:rPr>
                    <w:color w:val="0000FF"/>
                  </w:rPr>
                  <w:t xml:space="preserve">     </w:t>
                </w:r>
                <w:r w:rsidR="0027599A" w:rsidRPr="00742258">
                  <w:rPr>
                    <w:color w:val="0000FF"/>
                  </w:rPr>
                  <w:t>ENG 3613, Introduction to Folklore</w:t>
                </w:r>
              </w:p>
              <w:p w:rsidR="0027599A" w:rsidRPr="00742258" w:rsidRDefault="00765DF9" w:rsidP="0027599A">
                <w:pPr>
                  <w:rPr>
                    <w:color w:val="0000FF"/>
                  </w:rPr>
                </w:pPr>
                <w:r w:rsidRPr="00742258">
                  <w:rPr>
                    <w:color w:val="0000FF"/>
                  </w:rPr>
                  <w:t xml:space="preserve">     </w:t>
                </w:r>
                <w:r w:rsidR="0027599A" w:rsidRPr="00742258">
                  <w:rPr>
                    <w:color w:val="0000FF"/>
                  </w:rPr>
                  <w:t>HIST 3013, Civilizations of Africa</w:t>
                </w:r>
              </w:p>
              <w:p w:rsidR="0027599A" w:rsidRPr="00742258" w:rsidRDefault="00765DF9" w:rsidP="0027599A">
                <w:pPr>
                  <w:rPr>
                    <w:color w:val="0000FF"/>
                  </w:rPr>
                </w:pPr>
                <w:r w:rsidRPr="00742258">
                  <w:rPr>
                    <w:color w:val="0000FF"/>
                  </w:rPr>
                  <w:t xml:space="preserve">     </w:t>
                </w:r>
                <w:r w:rsidR="0027599A" w:rsidRPr="00742258">
                  <w:rPr>
                    <w:color w:val="0000FF"/>
                  </w:rPr>
                  <w:t>HIST 3123, Latin America, The Colonial Period</w:t>
                </w:r>
              </w:p>
              <w:p w:rsidR="0027599A" w:rsidRPr="00742258" w:rsidRDefault="00765DF9" w:rsidP="0027599A">
                <w:pPr>
                  <w:rPr>
                    <w:color w:val="0000FF"/>
                  </w:rPr>
                </w:pPr>
                <w:r w:rsidRPr="00742258">
                  <w:rPr>
                    <w:color w:val="0000FF"/>
                  </w:rPr>
                  <w:t xml:space="preserve">     </w:t>
                </w:r>
                <w:r w:rsidR="0027599A" w:rsidRPr="00742258">
                  <w:rPr>
                    <w:color w:val="0000FF"/>
                  </w:rPr>
                  <w:t>HIST 3133, Latin America, The National Period</w:t>
                </w:r>
              </w:p>
              <w:p w:rsidR="0027599A" w:rsidRPr="00742258" w:rsidRDefault="00765DF9" w:rsidP="0027599A">
                <w:pPr>
                  <w:rPr>
                    <w:color w:val="0000FF"/>
                  </w:rPr>
                </w:pPr>
                <w:r w:rsidRPr="00742258">
                  <w:rPr>
                    <w:color w:val="0000FF"/>
                  </w:rPr>
                  <w:t xml:space="preserve">     </w:t>
                </w:r>
                <w:r w:rsidR="0027599A" w:rsidRPr="00742258">
                  <w:rPr>
                    <w:color w:val="0000FF"/>
                  </w:rPr>
                  <w:t>HIST 3223, Renaissance and Reformation Europe</w:t>
                </w:r>
              </w:p>
              <w:p w:rsidR="0027599A" w:rsidRPr="00742258" w:rsidRDefault="00765DF9" w:rsidP="0027599A">
                <w:pPr>
                  <w:rPr>
                    <w:color w:val="0000FF"/>
                  </w:rPr>
                </w:pPr>
                <w:r w:rsidRPr="00742258">
                  <w:rPr>
                    <w:color w:val="0000FF"/>
                  </w:rPr>
                  <w:lastRenderedPageBreak/>
                  <w:t xml:space="preserve">     </w:t>
                </w:r>
                <w:r w:rsidR="0027599A" w:rsidRPr="00742258">
                  <w:rPr>
                    <w:color w:val="0000FF"/>
                  </w:rPr>
                  <w:t>HIST 3253, Modern Europe, 1750-1870</w:t>
                </w:r>
              </w:p>
              <w:p w:rsidR="0027599A" w:rsidRPr="00742258" w:rsidRDefault="00765DF9" w:rsidP="0027599A">
                <w:pPr>
                  <w:rPr>
                    <w:color w:val="0000FF"/>
                  </w:rPr>
                </w:pPr>
                <w:r w:rsidRPr="00742258">
                  <w:rPr>
                    <w:color w:val="0000FF"/>
                  </w:rPr>
                  <w:t xml:space="preserve">     </w:t>
                </w:r>
                <w:r w:rsidR="0027599A" w:rsidRPr="00742258">
                  <w:rPr>
                    <w:color w:val="0000FF"/>
                  </w:rPr>
                  <w:t>HIST 3273, The Age of Crisis: Europe, 1870 To Present</w:t>
                </w:r>
              </w:p>
              <w:p w:rsidR="0027599A" w:rsidRPr="00742258" w:rsidRDefault="00765DF9" w:rsidP="0027599A">
                <w:pPr>
                  <w:rPr>
                    <w:color w:val="0000FF"/>
                  </w:rPr>
                </w:pPr>
                <w:r w:rsidRPr="00742258">
                  <w:rPr>
                    <w:color w:val="0000FF"/>
                  </w:rPr>
                  <w:t xml:space="preserve">     </w:t>
                </w:r>
                <w:r w:rsidR="0027599A" w:rsidRPr="00742258">
                  <w:rPr>
                    <w:color w:val="0000FF"/>
                  </w:rPr>
                  <w:t>HIST 3283, Society and Thought in Europe</w:t>
                </w:r>
              </w:p>
              <w:p w:rsidR="0027599A" w:rsidRPr="00742258" w:rsidRDefault="00765DF9" w:rsidP="0027599A">
                <w:pPr>
                  <w:rPr>
                    <w:color w:val="0000FF"/>
                  </w:rPr>
                </w:pPr>
                <w:r w:rsidRPr="00742258">
                  <w:rPr>
                    <w:color w:val="0000FF"/>
                  </w:rPr>
                  <w:t xml:space="preserve">     </w:t>
                </w:r>
                <w:r w:rsidR="0027599A" w:rsidRPr="00742258">
                  <w:rPr>
                    <w:color w:val="0000FF"/>
                  </w:rPr>
                  <w:t>HIST 3303, The Modern History of the Middle East</w:t>
                </w:r>
              </w:p>
              <w:p w:rsidR="0027599A" w:rsidRPr="00742258" w:rsidRDefault="00765DF9" w:rsidP="0027599A">
                <w:pPr>
                  <w:rPr>
                    <w:color w:val="0000FF"/>
                  </w:rPr>
                </w:pPr>
                <w:r w:rsidRPr="00742258">
                  <w:rPr>
                    <w:color w:val="0000FF"/>
                  </w:rPr>
                  <w:t xml:space="preserve">     </w:t>
                </w:r>
                <w:r w:rsidR="0027599A" w:rsidRPr="00742258">
                  <w:rPr>
                    <w:color w:val="0000FF"/>
                  </w:rPr>
                  <w:t>HIST 4113, Imperial Russia</w:t>
                </w:r>
              </w:p>
              <w:p w:rsidR="0027599A" w:rsidRPr="00742258" w:rsidRDefault="00765DF9" w:rsidP="0027599A">
                <w:pPr>
                  <w:rPr>
                    <w:color w:val="0000FF"/>
                  </w:rPr>
                </w:pPr>
                <w:r w:rsidRPr="00742258">
                  <w:rPr>
                    <w:color w:val="0000FF"/>
                  </w:rPr>
                  <w:t xml:space="preserve">     </w:t>
                </w:r>
                <w:r w:rsidR="0027599A" w:rsidRPr="00742258">
                  <w:rPr>
                    <w:color w:val="0000FF"/>
                  </w:rPr>
                  <w:t>HIST 4123, Soviet Russia</w:t>
                </w:r>
              </w:p>
              <w:p w:rsidR="0027599A" w:rsidRPr="00742258" w:rsidRDefault="00765DF9" w:rsidP="0027599A">
                <w:pPr>
                  <w:rPr>
                    <w:color w:val="0000FF"/>
                  </w:rPr>
                </w:pPr>
                <w:r w:rsidRPr="00742258">
                  <w:rPr>
                    <w:color w:val="0000FF"/>
                  </w:rPr>
                  <w:t xml:space="preserve">     </w:t>
                </w:r>
                <w:r w:rsidR="0027599A" w:rsidRPr="00742258">
                  <w:rPr>
                    <w:color w:val="0000FF"/>
                  </w:rPr>
                  <w:t>HIST 4133, History of Ancient China</w:t>
                </w:r>
              </w:p>
              <w:p w:rsidR="0027599A" w:rsidRPr="00742258" w:rsidRDefault="00765DF9" w:rsidP="0027599A">
                <w:pPr>
                  <w:rPr>
                    <w:color w:val="0000FF"/>
                  </w:rPr>
                </w:pPr>
                <w:r w:rsidRPr="00742258">
                  <w:rPr>
                    <w:color w:val="0000FF"/>
                  </w:rPr>
                  <w:t xml:space="preserve">     </w:t>
                </w:r>
                <w:r w:rsidR="0027599A" w:rsidRPr="00742258">
                  <w:rPr>
                    <w:color w:val="0000FF"/>
                  </w:rPr>
                  <w:t>HIST 4143, The Rise of Modern China</w:t>
                </w:r>
              </w:p>
              <w:p w:rsidR="0027599A" w:rsidRPr="00742258" w:rsidRDefault="00765DF9" w:rsidP="0027599A">
                <w:pPr>
                  <w:rPr>
                    <w:color w:val="0000FF"/>
                  </w:rPr>
                </w:pPr>
                <w:r w:rsidRPr="00742258">
                  <w:rPr>
                    <w:color w:val="0000FF"/>
                  </w:rPr>
                  <w:t xml:space="preserve">     </w:t>
                </w:r>
                <w:r w:rsidR="0027599A" w:rsidRPr="00742258">
                  <w:rPr>
                    <w:color w:val="0000FF"/>
                  </w:rPr>
                  <w:t>HIST 4213, History of England 55 BC to AD 1689</w:t>
                </w:r>
              </w:p>
              <w:p w:rsidR="0027599A" w:rsidRPr="00742258" w:rsidRDefault="00742258" w:rsidP="0027599A">
                <w:pPr>
                  <w:rPr>
                    <w:color w:val="0000FF"/>
                  </w:rPr>
                </w:pPr>
                <w:r w:rsidRPr="00742258">
                  <w:rPr>
                    <w:color w:val="0000FF"/>
                  </w:rPr>
                  <w:t xml:space="preserve">     </w:t>
                </w:r>
                <w:r w:rsidR="0027599A" w:rsidRPr="00742258">
                  <w:rPr>
                    <w:color w:val="0000FF"/>
                  </w:rPr>
                  <w:t>HIST 4223, History of Great Britain, 1688 To 1982</w:t>
                </w:r>
              </w:p>
              <w:p w:rsidR="0027599A" w:rsidRPr="00742258" w:rsidRDefault="00742258" w:rsidP="0027599A">
                <w:pPr>
                  <w:rPr>
                    <w:color w:val="0000FF"/>
                  </w:rPr>
                </w:pPr>
                <w:r w:rsidRPr="00742258">
                  <w:rPr>
                    <w:color w:val="0000FF"/>
                  </w:rPr>
                  <w:t xml:space="preserve">     </w:t>
                </w:r>
                <w:r w:rsidR="0027599A" w:rsidRPr="00742258">
                  <w:rPr>
                    <w:color w:val="0000FF"/>
                  </w:rPr>
                  <w:t>HIST 4273, History of Mexico</w:t>
                </w:r>
              </w:p>
              <w:p w:rsidR="0027599A" w:rsidRPr="00742258" w:rsidRDefault="00742258" w:rsidP="0027599A">
                <w:pPr>
                  <w:rPr>
                    <w:color w:val="0000FF"/>
                  </w:rPr>
                </w:pPr>
                <w:r w:rsidRPr="00742258">
                  <w:rPr>
                    <w:color w:val="0000FF"/>
                  </w:rPr>
                  <w:t xml:space="preserve">     </w:t>
                </w:r>
                <w:r w:rsidR="0027599A" w:rsidRPr="00742258">
                  <w:rPr>
                    <w:color w:val="0000FF"/>
                  </w:rPr>
                  <w:t>HIST 4593, Special Topics in World History</w:t>
                </w:r>
              </w:p>
              <w:p w:rsidR="0027599A" w:rsidRPr="00742258" w:rsidRDefault="00742258" w:rsidP="0027599A">
                <w:pPr>
                  <w:rPr>
                    <w:color w:val="0000FF"/>
                  </w:rPr>
                </w:pPr>
                <w:r w:rsidRPr="00742258">
                  <w:rPr>
                    <w:color w:val="0000FF"/>
                  </w:rPr>
                  <w:t xml:space="preserve">     </w:t>
                </w:r>
                <w:r w:rsidR="0027599A" w:rsidRPr="00742258">
                  <w:rPr>
                    <w:color w:val="0000FF"/>
                  </w:rPr>
                  <w:t>INST 4503, Special Topics</w:t>
                </w:r>
              </w:p>
              <w:p w:rsidR="0027599A" w:rsidRPr="00742258" w:rsidRDefault="00742258" w:rsidP="0027599A">
                <w:pPr>
                  <w:rPr>
                    <w:color w:val="0000FF"/>
                  </w:rPr>
                </w:pPr>
                <w:r w:rsidRPr="00742258">
                  <w:rPr>
                    <w:color w:val="0000FF"/>
                  </w:rPr>
                  <w:t xml:space="preserve">     I</w:t>
                </w:r>
                <w:r w:rsidR="0027599A" w:rsidRPr="00742258">
                  <w:rPr>
                    <w:color w:val="0000FF"/>
                  </w:rPr>
                  <w:t>NST 4803, Independent Study</w:t>
                </w:r>
              </w:p>
              <w:p w:rsidR="0027599A" w:rsidRPr="00742258" w:rsidRDefault="00742258" w:rsidP="0027599A">
                <w:pPr>
                  <w:rPr>
                    <w:color w:val="0000FF"/>
                  </w:rPr>
                </w:pPr>
                <w:r w:rsidRPr="00742258">
                  <w:rPr>
                    <w:color w:val="0000FF"/>
                  </w:rPr>
                  <w:t xml:space="preserve">     </w:t>
                </w:r>
                <w:r w:rsidR="0027599A" w:rsidRPr="00742258">
                  <w:rPr>
                    <w:color w:val="0000FF"/>
                  </w:rPr>
                  <w:t>PHIL 3623, Eastern Philosophy</w:t>
                </w:r>
              </w:p>
              <w:p w:rsidR="0027599A" w:rsidRPr="00742258" w:rsidRDefault="00742258" w:rsidP="0027599A">
                <w:pPr>
                  <w:rPr>
                    <w:color w:val="0000FF"/>
                  </w:rPr>
                </w:pPr>
                <w:r w:rsidRPr="00742258">
                  <w:rPr>
                    <w:color w:val="0000FF"/>
                  </w:rPr>
                  <w:t xml:space="preserve">     </w:t>
                </w:r>
                <w:r w:rsidR="0027599A" w:rsidRPr="00742258">
                  <w:rPr>
                    <w:color w:val="0000FF"/>
                  </w:rPr>
                  <w:t xml:space="preserve">PSY 3613, Cultural Psychology </w:t>
                </w:r>
              </w:p>
              <w:p w:rsidR="0027599A" w:rsidRPr="00742258" w:rsidRDefault="00742258" w:rsidP="0027599A">
                <w:pPr>
                  <w:rPr>
                    <w:color w:val="0000FF"/>
                  </w:rPr>
                </w:pPr>
                <w:r w:rsidRPr="00742258">
                  <w:rPr>
                    <w:color w:val="0000FF"/>
                  </w:rPr>
                  <w:t xml:space="preserve">     </w:t>
                </w:r>
                <w:r w:rsidR="0027599A" w:rsidRPr="00742258">
                  <w:rPr>
                    <w:color w:val="0000FF"/>
                  </w:rPr>
                  <w:t xml:space="preserve">SOC 4223, Urban Geography </w:t>
                </w:r>
              </w:p>
              <w:p w:rsidR="0027599A" w:rsidRPr="00742258" w:rsidRDefault="00742258" w:rsidP="0027599A">
                <w:pPr>
                  <w:rPr>
                    <w:color w:val="0000FF"/>
                  </w:rPr>
                </w:pPr>
                <w:r w:rsidRPr="00742258">
                  <w:rPr>
                    <w:color w:val="0000FF"/>
                  </w:rPr>
                  <w:t xml:space="preserve">     </w:t>
                </w:r>
                <w:r w:rsidR="0027599A" w:rsidRPr="00742258">
                  <w:rPr>
                    <w:color w:val="0000FF"/>
                  </w:rPr>
                  <w:t>SOC 4263 Terrorism as a Social Movement</w:t>
                </w:r>
              </w:p>
              <w:p w:rsidR="0027599A" w:rsidRPr="00742258" w:rsidRDefault="00742258" w:rsidP="0027599A">
                <w:pPr>
                  <w:rPr>
                    <w:color w:val="0000FF"/>
                  </w:rPr>
                </w:pPr>
                <w:r w:rsidRPr="00742258">
                  <w:rPr>
                    <w:color w:val="0000FF"/>
                  </w:rPr>
                  <w:t xml:space="preserve">     </w:t>
                </w:r>
                <w:r w:rsidR="0027599A" w:rsidRPr="00742258">
                  <w:rPr>
                    <w:color w:val="0000FF"/>
                  </w:rPr>
                  <w:t>SOC 4273, Population and Demography</w:t>
                </w:r>
              </w:p>
              <w:p w:rsidR="00812BB9" w:rsidRPr="00742258" w:rsidRDefault="00742258" w:rsidP="0027599A">
                <w:pPr>
                  <w:rPr>
                    <w:color w:val="0000FF"/>
                  </w:rPr>
                </w:pPr>
                <w:r w:rsidRPr="00742258">
                  <w:rPr>
                    <w:color w:val="0000FF"/>
                  </w:rPr>
                  <w:t xml:space="preserve">     </w:t>
                </w:r>
                <w:r w:rsidR="0027599A" w:rsidRPr="00742258">
                  <w:rPr>
                    <w:color w:val="0000FF"/>
                  </w:rPr>
                  <w:t>Other courses approved by Global Studies Advisor</w:t>
                </w:r>
              </w:p>
            </w:tc>
            <w:tc>
              <w:tcPr>
                <w:tcW w:w="2538" w:type="dxa"/>
              </w:tcPr>
              <w:p w:rsidR="00812BB9" w:rsidRPr="00742258" w:rsidRDefault="00812BB9"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color w:val="0000FF"/>
                  </w:rPr>
                </w:pPr>
              </w:p>
              <w:p w:rsidR="0027599A" w:rsidRPr="00742258" w:rsidRDefault="0027599A" w:rsidP="00DF42E2">
                <w:pPr>
                  <w:jc w:val="center"/>
                  <w:rPr>
                    <w:b/>
                    <w:color w:val="0000FF"/>
                  </w:rPr>
                </w:pPr>
                <w:r w:rsidRPr="00742258">
                  <w:rPr>
                    <w:b/>
                    <w:color w:val="0000FF"/>
                  </w:rPr>
                  <w:t>21</w:t>
                </w:r>
              </w:p>
            </w:tc>
          </w:tr>
          <w:tr w:rsidR="00742258" w:rsidRPr="00742258" w:rsidTr="00EC585E">
            <w:tc>
              <w:tcPr>
                <w:tcW w:w="8478" w:type="dxa"/>
              </w:tcPr>
              <w:p w:rsidR="00812BB9" w:rsidRPr="00742258" w:rsidRDefault="00742258" w:rsidP="00EC585E">
                <w:pPr>
                  <w:rPr>
                    <w:i/>
                    <w:color w:val="0000FF"/>
                  </w:rPr>
                </w:pPr>
                <w:r w:rsidRPr="00742258">
                  <w:rPr>
                    <w:i/>
                    <w:color w:val="0000FF"/>
                  </w:rPr>
                  <w:lastRenderedPageBreak/>
                  <w:t xml:space="preserve">     </w:t>
                </w:r>
                <w:r w:rsidR="0027599A" w:rsidRPr="00742258">
                  <w:rPr>
                    <w:i/>
                    <w:color w:val="0000FF"/>
                  </w:rPr>
                  <w:t>INST 4603, Capstone Project in Global Studies</w:t>
                </w:r>
              </w:p>
            </w:tc>
            <w:tc>
              <w:tcPr>
                <w:tcW w:w="2538" w:type="dxa"/>
              </w:tcPr>
              <w:p w:rsidR="00812BB9" w:rsidRPr="00742258" w:rsidRDefault="0027599A" w:rsidP="00DF42E2">
                <w:pPr>
                  <w:jc w:val="center"/>
                  <w:rPr>
                    <w:b/>
                    <w:color w:val="0000FF"/>
                  </w:rPr>
                </w:pPr>
                <w:r w:rsidRPr="00742258">
                  <w:rPr>
                    <w:b/>
                    <w:color w:val="0000FF"/>
                  </w:rPr>
                  <w:t>3</w:t>
                </w:r>
              </w:p>
            </w:tc>
          </w:tr>
          <w:tr w:rsidR="00D406DB" w:rsidRPr="00742258" w:rsidTr="00EC585E">
            <w:tc>
              <w:tcPr>
                <w:tcW w:w="8478" w:type="dxa"/>
              </w:tcPr>
              <w:p w:rsidR="00D406DB" w:rsidRPr="00D406DB" w:rsidRDefault="00D406DB" w:rsidP="00EC585E">
                <w:pPr>
                  <w:rPr>
                    <w:color w:val="0000FF"/>
                  </w:rPr>
                </w:pPr>
                <w:r>
                  <w:rPr>
                    <w:color w:val="0000FF"/>
                  </w:rPr>
                  <w:t xml:space="preserve">     </w:t>
                </w:r>
                <w:r w:rsidRPr="00D406DB">
                  <w:rPr>
                    <w:color w:val="0000FF"/>
                  </w:rPr>
                  <w:t>WLAN 4010</w:t>
                </w:r>
                <w:r w:rsidR="00527857">
                  <w:rPr>
                    <w:color w:val="0000FF"/>
                  </w:rPr>
                  <w:t>,</w:t>
                </w:r>
                <w:r w:rsidRPr="00D406DB">
                  <w:rPr>
                    <w:color w:val="0000FF"/>
                  </w:rPr>
                  <w:t xml:space="preserve"> Learning Outcome Assessment</w:t>
                </w:r>
              </w:p>
            </w:tc>
            <w:tc>
              <w:tcPr>
                <w:tcW w:w="2538" w:type="dxa"/>
              </w:tcPr>
              <w:p w:rsidR="00D406DB" w:rsidRPr="00742258" w:rsidRDefault="00D406DB" w:rsidP="00DF42E2">
                <w:pPr>
                  <w:jc w:val="center"/>
                  <w:rPr>
                    <w:b/>
                    <w:color w:val="0000FF"/>
                  </w:rPr>
                </w:pPr>
                <w:r>
                  <w:rPr>
                    <w:b/>
                    <w:color w:val="0000FF"/>
                  </w:rPr>
                  <w:t>0</w:t>
                </w:r>
              </w:p>
            </w:tc>
          </w:tr>
          <w:tr w:rsidR="00742258" w:rsidRPr="00742258" w:rsidTr="00EF515C">
            <w:tc>
              <w:tcPr>
                <w:tcW w:w="8478" w:type="dxa"/>
                <w:tcBorders>
                  <w:bottom w:val="single" w:sz="4" w:space="0" w:color="auto"/>
                </w:tcBorders>
              </w:tcPr>
              <w:p w:rsidR="00812BB9" w:rsidRPr="00742258" w:rsidRDefault="00EF515C" w:rsidP="00EC585E">
                <w:pPr>
                  <w:rPr>
                    <w:color w:val="0000FF"/>
                  </w:rPr>
                </w:pPr>
                <w:r w:rsidRPr="00742258">
                  <w:rPr>
                    <w:color w:val="0000FF"/>
                  </w:rPr>
                  <w:t>Sub-total</w:t>
                </w:r>
              </w:p>
            </w:tc>
            <w:tc>
              <w:tcPr>
                <w:tcW w:w="2538" w:type="dxa"/>
                <w:tcBorders>
                  <w:bottom w:val="single" w:sz="4" w:space="0" w:color="auto"/>
                </w:tcBorders>
              </w:tcPr>
              <w:p w:rsidR="00812BB9" w:rsidRPr="00742258" w:rsidRDefault="00EF515C" w:rsidP="00DF42E2">
                <w:pPr>
                  <w:jc w:val="center"/>
                  <w:rPr>
                    <w:b/>
                    <w:color w:val="0000FF"/>
                  </w:rPr>
                </w:pPr>
                <w:r w:rsidRPr="00742258">
                  <w:rPr>
                    <w:b/>
                    <w:color w:val="0000FF"/>
                  </w:rPr>
                  <w:t>33</w:t>
                </w:r>
              </w:p>
            </w:tc>
          </w:tr>
          <w:tr w:rsidR="00742258" w:rsidRPr="00742258" w:rsidTr="00EF515C">
            <w:tc>
              <w:tcPr>
                <w:tcW w:w="8478" w:type="dxa"/>
                <w:shd w:val="pct25" w:color="auto" w:fill="auto"/>
              </w:tcPr>
              <w:p w:rsidR="00812BB9" w:rsidRPr="00742258" w:rsidRDefault="00EF515C" w:rsidP="00EC585E">
                <w:pPr>
                  <w:rPr>
                    <w:color w:val="0000FF"/>
                  </w:rPr>
                </w:pPr>
                <w:r w:rsidRPr="00742258">
                  <w:rPr>
                    <w:color w:val="0000FF"/>
                  </w:rPr>
                  <w:t>Electives:</w:t>
                </w:r>
              </w:p>
            </w:tc>
            <w:tc>
              <w:tcPr>
                <w:tcW w:w="2538" w:type="dxa"/>
                <w:shd w:val="pct25" w:color="auto" w:fill="auto"/>
              </w:tcPr>
              <w:p w:rsidR="00812BB9" w:rsidRPr="00742258" w:rsidRDefault="00EF515C" w:rsidP="00DF42E2">
                <w:pPr>
                  <w:jc w:val="center"/>
                  <w:rPr>
                    <w:color w:val="0000FF"/>
                  </w:rPr>
                </w:pPr>
                <w:r w:rsidRPr="00742258">
                  <w:rPr>
                    <w:color w:val="0000FF"/>
                  </w:rPr>
                  <w:t>Sem. Hrs.</w:t>
                </w:r>
              </w:p>
            </w:tc>
          </w:tr>
          <w:tr w:rsidR="00742258" w:rsidRPr="00742258" w:rsidTr="00742258">
            <w:tc>
              <w:tcPr>
                <w:tcW w:w="8478" w:type="dxa"/>
                <w:tcBorders>
                  <w:bottom w:val="single" w:sz="4" w:space="0" w:color="auto"/>
                </w:tcBorders>
              </w:tcPr>
              <w:p w:rsidR="00812BB9" w:rsidRPr="00742258" w:rsidRDefault="00742258" w:rsidP="00EC585E">
                <w:pPr>
                  <w:rPr>
                    <w:color w:val="0000FF"/>
                  </w:rPr>
                </w:pPr>
                <w:r w:rsidRPr="00742258">
                  <w:rPr>
                    <w:color w:val="0000FF"/>
                  </w:rPr>
                  <w:t xml:space="preserve">     Electives</w:t>
                </w:r>
              </w:p>
            </w:tc>
            <w:tc>
              <w:tcPr>
                <w:tcW w:w="2538" w:type="dxa"/>
                <w:tcBorders>
                  <w:bottom w:val="single" w:sz="4" w:space="0" w:color="auto"/>
                </w:tcBorders>
              </w:tcPr>
              <w:p w:rsidR="00812BB9" w:rsidRPr="00742258" w:rsidRDefault="00742258" w:rsidP="00DF42E2">
                <w:pPr>
                  <w:jc w:val="center"/>
                  <w:rPr>
                    <w:b/>
                    <w:color w:val="0000FF"/>
                  </w:rPr>
                </w:pPr>
                <w:r w:rsidRPr="00742258">
                  <w:rPr>
                    <w:b/>
                    <w:color w:val="0000FF"/>
                  </w:rPr>
                  <w:t>49</w:t>
                </w:r>
              </w:p>
            </w:tc>
          </w:tr>
          <w:tr w:rsidR="00742258" w:rsidRPr="00742258" w:rsidTr="00742258">
            <w:tc>
              <w:tcPr>
                <w:tcW w:w="8478" w:type="dxa"/>
                <w:shd w:val="pct25" w:color="auto" w:fill="auto"/>
              </w:tcPr>
              <w:p w:rsidR="00812BB9" w:rsidRPr="00742258" w:rsidRDefault="00742258" w:rsidP="00EC585E">
                <w:pPr>
                  <w:rPr>
                    <w:color w:val="0000FF"/>
                  </w:rPr>
                </w:pPr>
                <w:r w:rsidRPr="00742258">
                  <w:rPr>
                    <w:color w:val="0000FF"/>
                  </w:rPr>
                  <w:t>Total Required Hours:</w:t>
                </w:r>
              </w:p>
            </w:tc>
            <w:tc>
              <w:tcPr>
                <w:tcW w:w="2538" w:type="dxa"/>
                <w:shd w:val="pct25" w:color="auto" w:fill="auto"/>
              </w:tcPr>
              <w:p w:rsidR="00812BB9" w:rsidRPr="00742258" w:rsidRDefault="00742258" w:rsidP="00DF42E2">
                <w:pPr>
                  <w:jc w:val="center"/>
                  <w:rPr>
                    <w:b/>
                    <w:color w:val="0000FF"/>
                  </w:rPr>
                </w:pPr>
                <w:r w:rsidRPr="00742258">
                  <w:rPr>
                    <w:b/>
                    <w:color w:val="0000FF"/>
                  </w:rPr>
                  <w:t>120</w:t>
                </w:r>
              </w:p>
            </w:tc>
          </w:tr>
        </w:tbl>
        <w:tbl>
          <w:tblPr>
            <w:tblW w:w="0" w:type="auto"/>
            <w:tblBorders>
              <w:top w:val="nil"/>
              <w:left w:val="nil"/>
              <w:bottom w:val="nil"/>
              <w:right w:val="nil"/>
            </w:tblBorders>
            <w:tblLook w:val="0000" w:firstRow="0" w:lastRow="0" w:firstColumn="0" w:lastColumn="0" w:noHBand="0" w:noVBand="0"/>
          </w:tblPr>
          <w:tblGrid>
            <w:gridCol w:w="3001"/>
            <w:gridCol w:w="7907"/>
          </w:tblGrid>
          <w:tr w:rsidR="00EC585E" w:rsidRPr="00EC585E" w:rsidTr="000F7B24">
            <w:trPr>
              <w:trHeight w:val="111"/>
            </w:trPr>
            <w:tc>
              <w:tcPr>
                <w:tcW w:w="10908" w:type="dxa"/>
                <w:gridSpan w:val="2"/>
              </w:tcPr>
              <w:p w:rsidR="00EC585E" w:rsidRPr="00EC585E" w:rsidRDefault="00EC585E" w:rsidP="00EC585E">
                <w:pPr>
                  <w:autoSpaceDE w:val="0"/>
                  <w:autoSpaceDN w:val="0"/>
                  <w:adjustRightInd w:val="0"/>
                  <w:spacing w:after="0" w:line="241" w:lineRule="atLeast"/>
                  <w:rPr>
                    <w:rFonts w:ascii="Arial" w:hAnsi="Arial" w:cs="Arial"/>
                    <w:color w:val="000000"/>
                    <w:sz w:val="16"/>
                    <w:szCs w:val="16"/>
                  </w:rPr>
                </w:pPr>
              </w:p>
            </w:tc>
          </w:tr>
          <w:tr w:rsidR="00EC585E" w:rsidRPr="00EC585E" w:rsidTr="000F7B24">
            <w:trPr>
              <w:trHeight w:val="79"/>
            </w:trPr>
            <w:tc>
              <w:tcPr>
                <w:tcW w:w="10908" w:type="dxa"/>
                <w:gridSpan w:val="2"/>
              </w:tcPr>
              <w:p w:rsidR="00EC585E" w:rsidRPr="00EC585E" w:rsidRDefault="00EC585E" w:rsidP="00EC585E">
                <w:pPr>
                  <w:autoSpaceDE w:val="0"/>
                  <w:autoSpaceDN w:val="0"/>
                  <w:adjustRightInd w:val="0"/>
                  <w:spacing w:after="0" w:line="161" w:lineRule="atLeast"/>
                  <w:rPr>
                    <w:rFonts w:ascii="Arial" w:hAnsi="Arial" w:cs="Arial"/>
                    <w:color w:val="000000"/>
                    <w:sz w:val="12"/>
                    <w:szCs w:val="12"/>
                  </w:rPr>
                </w:pPr>
              </w:p>
            </w:tc>
          </w:tr>
          <w:tr w:rsidR="00EC585E" w:rsidRPr="00EC585E" w:rsidTr="00742258">
            <w:trPr>
              <w:trHeight w:val="60"/>
            </w:trPr>
            <w:tc>
              <w:tcPr>
                <w:tcW w:w="3001" w:type="dxa"/>
              </w:tcPr>
              <w:p w:rsidR="00EC585E" w:rsidRPr="00EC585E" w:rsidRDefault="00EC585E" w:rsidP="00EC585E">
                <w:pPr>
                  <w:autoSpaceDE w:val="0"/>
                  <w:autoSpaceDN w:val="0"/>
                  <w:adjustRightInd w:val="0"/>
                  <w:spacing w:after="0" w:line="161" w:lineRule="atLeast"/>
                  <w:rPr>
                    <w:rFonts w:ascii="Arial" w:hAnsi="Arial" w:cs="Arial"/>
                    <w:color w:val="000000"/>
                    <w:sz w:val="16"/>
                    <w:szCs w:val="16"/>
                  </w:rPr>
                </w:pPr>
              </w:p>
            </w:tc>
            <w:tc>
              <w:tcPr>
                <w:tcW w:w="7907" w:type="dxa"/>
              </w:tcPr>
              <w:p w:rsidR="00EC585E" w:rsidRPr="00EC585E" w:rsidRDefault="00EC585E" w:rsidP="00EC585E">
                <w:pPr>
                  <w:autoSpaceDE w:val="0"/>
                  <w:autoSpaceDN w:val="0"/>
                  <w:adjustRightInd w:val="0"/>
                  <w:spacing w:after="0" w:line="161" w:lineRule="atLeast"/>
                  <w:jc w:val="center"/>
                  <w:rPr>
                    <w:rFonts w:ascii="Arial" w:hAnsi="Arial" w:cs="Arial"/>
                    <w:color w:val="000000"/>
                    <w:sz w:val="12"/>
                    <w:szCs w:val="12"/>
                  </w:rPr>
                </w:pPr>
              </w:p>
            </w:tc>
          </w:tr>
          <w:tr w:rsidR="00EC585E" w:rsidRPr="00EC585E" w:rsidTr="000F7B24">
            <w:trPr>
              <w:trHeight w:val="83"/>
            </w:trPr>
            <w:tc>
              <w:tcPr>
                <w:tcW w:w="3001" w:type="dxa"/>
              </w:tcPr>
              <w:p w:rsidR="00EC585E" w:rsidRPr="00EC585E" w:rsidRDefault="00EC585E" w:rsidP="00EC585E">
                <w:pPr>
                  <w:autoSpaceDE w:val="0"/>
                  <w:autoSpaceDN w:val="0"/>
                  <w:adjustRightInd w:val="0"/>
                  <w:spacing w:after="0" w:line="241" w:lineRule="atLeast"/>
                  <w:rPr>
                    <w:rFonts w:ascii="Arial" w:hAnsi="Arial" w:cs="Arial"/>
                    <w:color w:val="000000"/>
                    <w:sz w:val="12"/>
                    <w:szCs w:val="12"/>
                  </w:rPr>
                </w:pPr>
              </w:p>
            </w:tc>
            <w:tc>
              <w:tcPr>
                <w:tcW w:w="7907" w:type="dxa"/>
              </w:tcPr>
              <w:p w:rsidR="00EC585E" w:rsidRPr="00EC585E" w:rsidRDefault="00EC585E" w:rsidP="00EC585E">
                <w:pPr>
                  <w:autoSpaceDE w:val="0"/>
                  <w:autoSpaceDN w:val="0"/>
                  <w:adjustRightInd w:val="0"/>
                  <w:spacing w:after="0" w:line="241" w:lineRule="atLeast"/>
                  <w:jc w:val="center"/>
                  <w:rPr>
                    <w:rFonts w:ascii="Arial" w:hAnsi="Arial" w:cs="Arial"/>
                    <w:color w:val="000000"/>
                    <w:sz w:val="12"/>
                    <w:szCs w:val="12"/>
                  </w:rPr>
                </w:pPr>
              </w:p>
            </w:tc>
          </w:tr>
          <w:tr w:rsidR="00EC585E" w:rsidRPr="00EC585E" w:rsidTr="000F7B24">
            <w:trPr>
              <w:trHeight w:val="111"/>
            </w:trPr>
            <w:tc>
              <w:tcPr>
                <w:tcW w:w="3001" w:type="dxa"/>
              </w:tcPr>
              <w:p w:rsidR="00EC585E" w:rsidRPr="00EC585E" w:rsidRDefault="00EC585E" w:rsidP="00EC585E">
                <w:pPr>
                  <w:autoSpaceDE w:val="0"/>
                  <w:autoSpaceDN w:val="0"/>
                  <w:adjustRightInd w:val="0"/>
                  <w:spacing w:after="0" w:line="161" w:lineRule="atLeast"/>
                  <w:rPr>
                    <w:rFonts w:ascii="Arial" w:hAnsi="Arial" w:cs="Arial"/>
                    <w:color w:val="000000"/>
                    <w:sz w:val="16"/>
                    <w:szCs w:val="16"/>
                  </w:rPr>
                </w:pPr>
              </w:p>
            </w:tc>
            <w:tc>
              <w:tcPr>
                <w:tcW w:w="7907" w:type="dxa"/>
              </w:tcPr>
              <w:p w:rsidR="00EC585E" w:rsidRPr="00EC585E" w:rsidRDefault="00EC585E" w:rsidP="00EC585E">
                <w:pPr>
                  <w:autoSpaceDE w:val="0"/>
                  <w:autoSpaceDN w:val="0"/>
                  <w:adjustRightInd w:val="0"/>
                  <w:spacing w:after="0" w:line="161" w:lineRule="atLeast"/>
                  <w:jc w:val="center"/>
                  <w:rPr>
                    <w:rFonts w:ascii="Arial" w:hAnsi="Arial" w:cs="Arial"/>
                    <w:color w:val="000000"/>
                    <w:sz w:val="12"/>
                    <w:szCs w:val="12"/>
                  </w:rPr>
                </w:pPr>
              </w:p>
            </w:tc>
          </w:tr>
          <w:tr w:rsidR="00EC585E" w:rsidRPr="00EC585E" w:rsidTr="000F7B24">
            <w:trPr>
              <w:trHeight w:val="296"/>
            </w:trPr>
            <w:tc>
              <w:tcPr>
                <w:tcW w:w="3001" w:type="dxa"/>
              </w:tcPr>
              <w:p w:rsidR="00EC585E" w:rsidRPr="00EC585E" w:rsidRDefault="00EC585E" w:rsidP="00EC585E">
                <w:pPr>
                  <w:autoSpaceDE w:val="0"/>
                  <w:autoSpaceDN w:val="0"/>
                  <w:adjustRightInd w:val="0"/>
                  <w:spacing w:after="0" w:line="241" w:lineRule="atLeast"/>
                  <w:rPr>
                    <w:rFonts w:ascii="Arial" w:hAnsi="Arial" w:cs="Arial"/>
                    <w:color w:val="000000"/>
                    <w:sz w:val="12"/>
                    <w:szCs w:val="12"/>
                  </w:rPr>
                </w:pPr>
              </w:p>
            </w:tc>
            <w:tc>
              <w:tcPr>
                <w:tcW w:w="7907" w:type="dxa"/>
              </w:tcPr>
              <w:p w:rsidR="00EC585E" w:rsidRPr="00EC585E" w:rsidRDefault="00EC585E" w:rsidP="00EC585E">
                <w:pPr>
                  <w:autoSpaceDE w:val="0"/>
                  <w:autoSpaceDN w:val="0"/>
                  <w:adjustRightInd w:val="0"/>
                  <w:spacing w:after="0" w:line="241" w:lineRule="atLeast"/>
                  <w:jc w:val="center"/>
                  <w:rPr>
                    <w:rFonts w:ascii="Arial" w:hAnsi="Arial" w:cs="Arial"/>
                    <w:color w:val="000000"/>
                    <w:sz w:val="12"/>
                    <w:szCs w:val="12"/>
                  </w:rPr>
                </w:pPr>
              </w:p>
            </w:tc>
          </w:tr>
          <w:tr w:rsidR="00EC585E" w:rsidRPr="00EC585E" w:rsidTr="000F7B24">
            <w:trPr>
              <w:trHeight w:val="252"/>
            </w:trPr>
            <w:tc>
              <w:tcPr>
                <w:tcW w:w="3001" w:type="dxa"/>
              </w:tcPr>
              <w:p w:rsidR="00EC585E" w:rsidRPr="00EC585E" w:rsidRDefault="00EC585E" w:rsidP="00EC585E">
                <w:pPr>
                  <w:autoSpaceDE w:val="0"/>
                  <w:autoSpaceDN w:val="0"/>
                  <w:adjustRightInd w:val="0"/>
                  <w:spacing w:after="20" w:line="241" w:lineRule="atLeast"/>
                  <w:jc w:val="both"/>
                  <w:rPr>
                    <w:rFonts w:ascii="Arial" w:hAnsi="Arial" w:cs="Arial"/>
                    <w:color w:val="000000"/>
                    <w:sz w:val="12"/>
                    <w:szCs w:val="12"/>
                  </w:rPr>
                </w:pPr>
              </w:p>
            </w:tc>
            <w:tc>
              <w:tcPr>
                <w:tcW w:w="7907" w:type="dxa"/>
              </w:tcPr>
              <w:p w:rsidR="00EC585E" w:rsidRPr="00EC585E" w:rsidRDefault="00EC585E" w:rsidP="00EC585E">
                <w:pPr>
                  <w:autoSpaceDE w:val="0"/>
                  <w:autoSpaceDN w:val="0"/>
                  <w:adjustRightInd w:val="0"/>
                  <w:spacing w:after="0" w:line="161" w:lineRule="atLeast"/>
                  <w:jc w:val="center"/>
                  <w:rPr>
                    <w:rFonts w:ascii="Arial" w:hAnsi="Arial" w:cs="Arial"/>
                    <w:color w:val="000000"/>
                    <w:sz w:val="12"/>
                    <w:szCs w:val="12"/>
                  </w:rPr>
                </w:pPr>
              </w:p>
            </w:tc>
          </w:tr>
          <w:tr w:rsidR="00EC585E" w:rsidRPr="00EC585E" w:rsidTr="000F7B24">
            <w:trPr>
              <w:trHeight w:val="79"/>
            </w:trPr>
            <w:tc>
              <w:tcPr>
                <w:tcW w:w="3001" w:type="dxa"/>
              </w:tcPr>
              <w:p w:rsidR="00EC585E" w:rsidRPr="00EC585E" w:rsidRDefault="00EC585E" w:rsidP="00EC585E">
                <w:pPr>
                  <w:autoSpaceDE w:val="0"/>
                  <w:autoSpaceDN w:val="0"/>
                  <w:adjustRightInd w:val="0"/>
                  <w:spacing w:after="0" w:line="241" w:lineRule="atLeast"/>
                  <w:rPr>
                    <w:rFonts w:ascii="Arial" w:hAnsi="Arial" w:cs="Arial"/>
                    <w:color w:val="000000"/>
                    <w:sz w:val="12"/>
                    <w:szCs w:val="12"/>
                  </w:rPr>
                </w:pPr>
              </w:p>
            </w:tc>
            <w:tc>
              <w:tcPr>
                <w:tcW w:w="7907" w:type="dxa"/>
              </w:tcPr>
              <w:p w:rsidR="00EC585E" w:rsidRPr="00EC585E" w:rsidRDefault="00EC585E" w:rsidP="00EC585E">
                <w:pPr>
                  <w:rPr>
                    <w:rFonts w:ascii="Arial" w:hAnsi="Arial" w:cs="Arial"/>
                    <w:sz w:val="12"/>
                    <w:szCs w:val="12"/>
                  </w:rPr>
                </w:pPr>
              </w:p>
            </w:tc>
          </w:tr>
          <w:tr w:rsidR="00EC585E" w:rsidRPr="00EC585E" w:rsidTr="000F7B24">
            <w:trPr>
              <w:trHeight w:val="79"/>
            </w:trPr>
            <w:tc>
              <w:tcPr>
                <w:tcW w:w="3001" w:type="dxa"/>
              </w:tcPr>
              <w:p w:rsidR="00EC585E" w:rsidRPr="00EC585E" w:rsidRDefault="00EC585E" w:rsidP="00EC585E">
                <w:pPr>
                  <w:autoSpaceDE w:val="0"/>
                  <w:autoSpaceDN w:val="0"/>
                  <w:adjustRightInd w:val="0"/>
                  <w:spacing w:after="0" w:line="241" w:lineRule="atLeast"/>
                  <w:rPr>
                    <w:rFonts w:ascii="Arial" w:hAnsi="Arial" w:cs="Arial"/>
                    <w:color w:val="000000"/>
                    <w:sz w:val="12"/>
                    <w:szCs w:val="12"/>
                  </w:rPr>
                </w:pPr>
              </w:p>
            </w:tc>
            <w:tc>
              <w:tcPr>
                <w:tcW w:w="7907" w:type="dxa"/>
              </w:tcPr>
              <w:p w:rsidR="00EC585E" w:rsidRPr="00EC585E" w:rsidRDefault="00EC585E" w:rsidP="00EC585E">
                <w:pPr>
                  <w:autoSpaceDE w:val="0"/>
                  <w:autoSpaceDN w:val="0"/>
                  <w:adjustRightInd w:val="0"/>
                  <w:spacing w:after="0" w:line="241" w:lineRule="atLeast"/>
                  <w:jc w:val="center"/>
                  <w:rPr>
                    <w:rFonts w:ascii="Arial" w:hAnsi="Arial" w:cs="Arial"/>
                    <w:color w:val="000000"/>
                    <w:sz w:val="12"/>
                    <w:szCs w:val="12"/>
                  </w:rPr>
                </w:pPr>
              </w:p>
            </w:tc>
          </w:tr>
          <w:tr w:rsidR="00EC585E" w:rsidRPr="00EC585E" w:rsidTr="000F7B24">
            <w:trPr>
              <w:trHeight w:val="79"/>
            </w:trPr>
            <w:tc>
              <w:tcPr>
                <w:tcW w:w="3001" w:type="dxa"/>
              </w:tcPr>
              <w:p w:rsidR="00EC585E" w:rsidRPr="00EC585E" w:rsidRDefault="00EC585E" w:rsidP="00EC585E">
                <w:pPr>
                  <w:autoSpaceDE w:val="0"/>
                  <w:autoSpaceDN w:val="0"/>
                  <w:adjustRightInd w:val="0"/>
                  <w:spacing w:after="0" w:line="161" w:lineRule="atLeast"/>
                  <w:rPr>
                    <w:rFonts w:ascii="Arial" w:hAnsi="Arial" w:cs="Arial"/>
                    <w:color w:val="000000"/>
                    <w:sz w:val="16"/>
                    <w:szCs w:val="16"/>
                  </w:rPr>
                </w:pPr>
              </w:p>
            </w:tc>
            <w:tc>
              <w:tcPr>
                <w:tcW w:w="7907" w:type="dxa"/>
              </w:tcPr>
              <w:p w:rsidR="00EC585E" w:rsidRPr="00EC585E" w:rsidRDefault="00EC585E" w:rsidP="00EC585E">
                <w:pPr>
                  <w:autoSpaceDE w:val="0"/>
                  <w:autoSpaceDN w:val="0"/>
                  <w:adjustRightInd w:val="0"/>
                  <w:spacing w:after="0" w:line="161" w:lineRule="atLeast"/>
                  <w:jc w:val="center"/>
                  <w:rPr>
                    <w:rFonts w:ascii="Arial" w:hAnsi="Arial" w:cs="Arial"/>
                    <w:color w:val="000000"/>
                    <w:sz w:val="12"/>
                    <w:szCs w:val="12"/>
                  </w:rPr>
                </w:pPr>
              </w:p>
            </w:tc>
          </w:tr>
          <w:tr w:rsidR="00EC585E" w:rsidRPr="00EC585E" w:rsidTr="000F7B24">
            <w:trPr>
              <w:trHeight w:val="79"/>
            </w:trPr>
            <w:tc>
              <w:tcPr>
                <w:tcW w:w="3001" w:type="dxa"/>
              </w:tcPr>
              <w:p w:rsidR="00EC585E" w:rsidRPr="00EC585E" w:rsidRDefault="00EC585E" w:rsidP="00EC585E">
                <w:pPr>
                  <w:autoSpaceDE w:val="0"/>
                  <w:autoSpaceDN w:val="0"/>
                  <w:adjustRightInd w:val="0"/>
                  <w:spacing w:after="0" w:line="241" w:lineRule="atLeast"/>
                  <w:rPr>
                    <w:rFonts w:ascii="Arial" w:hAnsi="Arial" w:cs="Arial"/>
                    <w:color w:val="000000"/>
                    <w:sz w:val="12"/>
                    <w:szCs w:val="12"/>
                  </w:rPr>
                </w:pPr>
              </w:p>
            </w:tc>
            <w:tc>
              <w:tcPr>
                <w:tcW w:w="7907" w:type="dxa"/>
              </w:tcPr>
              <w:p w:rsidR="00EC585E" w:rsidRPr="00EC585E" w:rsidRDefault="00EC585E" w:rsidP="00EC585E">
                <w:pPr>
                  <w:autoSpaceDE w:val="0"/>
                  <w:autoSpaceDN w:val="0"/>
                  <w:adjustRightInd w:val="0"/>
                  <w:spacing w:after="0" w:line="241" w:lineRule="atLeast"/>
                  <w:jc w:val="center"/>
                  <w:rPr>
                    <w:rFonts w:ascii="Arial" w:hAnsi="Arial" w:cs="Arial"/>
                    <w:color w:val="000000"/>
                    <w:sz w:val="12"/>
                    <w:szCs w:val="12"/>
                  </w:rPr>
                </w:pPr>
              </w:p>
            </w:tc>
          </w:tr>
          <w:tr w:rsidR="00EC585E" w:rsidRPr="00EC585E" w:rsidTr="000F7B24">
            <w:trPr>
              <w:trHeight w:val="800"/>
            </w:trPr>
            <w:tc>
              <w:tcPr>
                <w:tcW w:w="3001" w:type="dxa"/>
              </w:tcPr>
              <w:p w:rsidR="00EC585E" w:rsidRPr="00EC585E" w:rsidRDefault="00EC585E" w:rsidP="00EC585E">
                <w:pPr>
                  <w:autoSpaceDE w:val="0"/>
                  <w:autoSpaceDN w:val="0"/>
                  <w:adjustRightInd w:val="0"/>
                  <w:spacing w:after="0" w:line="161" w:lineRule="atLeast"/>
                  <w:rPr>
                    <w:rFonts w:ascii="Arial" w:hAnsi="Arial" w:cs="Arial"/>
                    <w:color w:val="000000"/>
                    <w:sz w:val="16"/>
                    <w:szCs w:val="16"/>
                  </w:rPr>
                </w:pPr>
              </w:p>
            </w:tc>
            <w:tc>
              <w:tcPr>
                <w:tcW w:w="7907" w:type="dxa"/>
              </w:tcPr>
              <w:p w:rsidR="00EC585E" w:rsidRPr="00EC585E" w:rsidRDefault="00EC585E" w:rsidP="00EC585E">
                <w:pPr>
                  <w:autoSpaceDE w:val="0"/>
                  <w:autoSpaceDN w:val="0"/>
                  <w:adjustRightInd w:val="0"/>
                  <w:spacing w:after="0" w:line="161" w:lineRule="atLeast"/>
                  <w:jc w:val="center"/>
                  <w:rPr>
                    <w:rFonts w:ascii="Arial" w:hAnsi="Arial" w:cs="Arial"/>
                    <w:color w:val="000000"/>
                    <w:sz w:val="16"/>
                    <w:szCs w:val="16"/>
                  </w:rPr>
                </w:pPr>
              </w:p>
            </w:tc>
          </w:tr>
          <w:tr w:rsidR="00EC585E" w:rsidRPr="00EC585E" w:rsidTr="000F7B24">
            <w:trPr>
              <w:trHeight w:val="79"/>
            </w:trPr>
            <w:tc>
              <w:tcPr>
                <w:tcW w:w="3001" w:type="dxa"/>
              </w:tcPr>
              <w:p w:rsidR="00EC585E" w:rsidRPr="00EC585E" w:rsidRDefault="00EC585E" w:rsidP="00EC585E">
                <w:pPr>
                  <w:autoSpaceDE w:val="0"/>
                  <w:autoSpaceDN w:val="0"/>
                  <w:adjustRightInd w:val="0"/>
                  <w:spacing w:after="0" w:line="161" w:lineRule="atLeast"/>
                  <w:rPr>
                    <w:rFonts w:ascii="Arial" w:hAnsi="Arial" w:cs="Arial"/>
                    <w:color w:val="000000"/>
                    <w:sz w:val="12"/>
                    <w:szCs w:val="12"/>
                  </w:rPr>
                </w:pPr>
              </w:p>
            </w:tc>
            <w:tc>
              <w:tcPr>
                <w:tcW w:w="7907" w:type="dxa"/>
              </w:tcPr>
              <w:p w:rsidR="00EC585E" w:rsidRPr="00EC585E" w:rsidRDefault="00EC585E" w:rsidP="00EC585E">
                <w:pPr>
                  <w:autoSpaceDE w:val="0"/>
                  <w:autoSpaceDN w:val="0"/>
                  <w:adjustRightInd w:val="0"/>
                  <w:spacing w:after="0" w:line="241" w:lineRule="atLeast"/>
                  <w:jc w:val="center"/>
                  <w:rPr>
                    <w:rFonts w:ascii="Arial" w:hAnsi="Arial" w:cs="Arial"/>
                    <w:color w:val="000000"/>
                    <w:sz w:val="12"/>
                    <w:szCs w:val="12"/>
                  </w:rPr>
                </w:pPr>
              </w:p>
            </w:tc>
          </w:tr>
        </w:tbl>
        <w:p w:rsidR="00F4132F" w:rsidRPr="00742258" w:rsidRDefault="002E58DD" w:rsidP="00742258"/>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0200A0" w:rsidRDefault="000200A0">
      <w:pPr>
        <w:rPr>
          <w:rFonts w:asciiTheme="majorHAnsi" w:hAnsiTheme="majorHAnsi" w:cs="Arial"/>
          <w:sz w:val="20"/>
          <w:szCs w:val="20"/>
        </w:rPr>
      </w:pPr>
      <w:r>
        <w:rPr>
          <w:rFonts w:asciiTheme="majorHAnsi" w:hAnsiTheme="majorHAnsi" w:cs="Arial"/>
          <w:sz w:val="20"/>
          <w:szCs w:val="20"/>
        </w:rPr>
        <w:br w:type="page"/>
      </w:r>
    </w:p>
    <w:p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rsidR="000200A0" w:rsidRPr="003E68DD" w:rsidRDefault="000200A0" w:rsidP="000200A0">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rsidR="000200A0" w:rsidRPr="003E68DD" w:rsidRDefault="00936679" w:rsidP="000200A0">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w:t>
      </w:r>
      <w:r w:rsidR="000200A0" w:rsidRPr="003E68DD">
        <w:rPr>
          <w:rFonts w:asciiTheme="majorHAnsi" w:hAnsiTheme="majorHAnsi" w:cs="Arial"/>
          <w:sz w:val="20"/>
          <w:szCs w:val="20"/>
        </w:rPr>
        <w:t>. Please indicate the</w:t>
      </w:r>
      <w:r w:rsidR="00690D5A" w:rsidRPr="003E68DD">
        <w:rPr>
          <w:rFonts w:asciiTheme="majorHAnsi" w:hAnsiTheme="majorHAnsi" w:cs="Arial"/>
          <w:sz w:val="20"/>
          <w:szCs w:val="20"/>
        </w:rPr>
        <w:t xml:space="preserve"> university-level student learning outcomes for which this new emphasis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3672"/>
        <w:gridCol w:w="3672"/>
        <w:gridCol w:w="3672"/>
      </w:tblGrid>
      <w:tr w:rsidR="000200A0" w:rsidRPr="003E68DD" w:rsidTr="000800AE">
        <w:tc>
          <w:tcPr>
            <w:tcW w:w="3672" w:type="dxa"/>
          </w:tcPr>
          <w:permStart w:id="561584390" w:edGrp="everyone"/>
          <w:p w:rsidR="000200A0" w:rsidRPr="003E68DD" w:rsidRDefault="002E58DD" w:rsidP="000200A0">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8C619F">
                  <w:rPr>
                    <w:rFonts w:ascii="MS Gothic" w:eastAsia="MS Gothic" w:hAnsi="MS Gothic" w:hint="eastAsia"/>
                    <w:sz w:val="20"/>
                    <w:szCs w:val="20"/>
                  </w:rPr>
                  <w:t>☒</w:t>
                </w:r>
              </w:sdtContent>
            </w:sdt>
            <w:permEnd w:id="561584390"/>
            <w:r w:rsidR="00690D5A" w:rsidRPr="003E68DD">
              <w:rPr>
                <w:rFonts w:asciiTheme="majorHAnsi" w:hAnsiTheme="majorHAnsi" w:cs="Arial"/>
                <w:b/>
                <w:sz w:val="20"/>
                <w:szCs w:val="20"/>
              </w:rPr>
              <w:t xml:space="preserve"> </w:t>
            </w:r>
            <w:r w:rsidR="000200A0" w:rsidRPr="003E68DD">
              <w:rPr>
                <w:rFonts w:asciiTheme="majorHAnsi" w:hAnsiTheme="majorHAnsi" w:cs="Arial"/>
                <w:sz w:val="20"/>
                <w:szCs w:val="20"/>
              </w:rPr>
              <w:t>Global Awareness</w:t>
            </w:r>
          </w:p>
          <w:p w:rsidR="000200A0" w:rsidRPr="003E68DD" w:rsidRDefault="000200A0" w:rsidP="00690D5A">
            <w:pPr>
              <w:tabs>
                <w:tab w:val="left" w:pos="360"/>
                <w:tab w:val="left" w:pos="720"/>
              </w:tabs>
              <w:ind w:left="630"/>
              <w:rPr>
                <w:rFonts w:asciiTheme="majorHAnsi" w:hAnsiTheme="majorHAnsi" w:cs="Arial"/>
                <w:sz w:val="20"/>
                <w:szCs w:val="20"/>
              </w:rPr>
            </w:pPr>
          </w:p>
        </w:tc>
        <w:permStart w:id="263936015" w:edGrp="everyone"/>
        <w:tc>
          <w:tcPr>
            <w:tcW w:w="3672" w:type="dxa"/>
          </w:tcPr>
          <w:p w:rsidR="000200A0" w:rsidRPr="003E68DD" w:rsidRDefault="002E58DD" w:rsidP="000200A0">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504593353"/>
                <w14:checkbox>
                  <w14:checked w14:val="1"/>
                  <w14:checkedState w14:val="2612" w14:font="MS Gothic"/>
                  <w14:uncheckedState w14:val="2610" w14:font="MS Gothic"/>
                </w14:checkbox>
              </w:sdtPr>
              <w:sdtEndPr/>
              <w:sdtContent>
                <w:r w:rsidR="008C619F">
                  <w:rPr>
                    <w:rFonts w:ascii="MS Gothic" w:eastAsia="MS Gothic" w:hAnsi="MS Gothic" w:hint="eastAsia"/>
                    <w:sz w:val="20"/>
                    <w:szCs w:val="20"/>
                  </w:rPr>
                  <w:t>☒</w:t>
                </w:r>
              </w:sdtContent>
            </w:sdt>
            <w:permEnd w:id="263936015"/>
            <w:r w:rsidR="00690D5A" w:rsidRPr="003E68DD">
              <w:rPr>
                <w:rFonts w:asciiTheme="majorHAnsi" w:hAnsiTheme="majorHAnsi" w:cs="Arial"/>
                <w:b/>
                <w:sz w:val="20"/>
                <w:szCs w:val="20"/>
              </w:rPr>
              <w:t xml:space="preserve"> </w:t>
            </w:r>
            <w:r w:rsidR="000200A0" w:rsidRPr="003E68DD">
              <w:rPr>
                <w:rFonts w:asciiTheme="majorHAnsi" w:hAnsiTheme="majorHAnsi" w:cs="Arial"/>
                <w:sz w:val="20"/>
                <w:szCs w:val="20"/>
              </w:rPr>
              <w:t>Thinking Critically</w:t>
            </w:r>
          </w:p>
          <w:p w:rsidR="000200A0" w:rsidRPr="003E68DD" w:rsidRDefault="000200A0" w:rsidP="000200A0">
            <w:pPr>
              <w:tabs>
                <w:tab w:val="left" w:pos="360"/>
                <w:tab w:val="left" w:pos="720"/>
              </w:tabs>
              <w:ind w:left="468"/>
              <w:rPr>
                <w:rFonts w:asciiTheme="majorHAnsi" w:hAnsiTheme="majorHAnsi" w:cs="Arial"/>
                <w:sz w:val="20"/>
                <w:szCs w:val="20"/>
              </w:rPr>
            </w:pPr>
          </w:p>
        </w:tc>
        <w:permStart w:id="602806727" w:edGrp="everyone"/>
        <w:tc>
          <w:tcPr>
            <w:tcW w:w="3672" w:type="dxa"/>
          </w:tcPr>
          <w:p w:rsidR="000200A0" w:rsidRPr="003E68DD" w:rsidRDefault="002E58DD" w:rsidP="000200A0">
            <w:pPr>
              <w:pStyle w:val="ListParagraph"/>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268086349"/>
                <w14:checkbox>
                  <w14:checked w14:val="1"/>
                  <w14:checkedState w14:val="2612" w14:font="MS Gothic"/>
                  <w14:uncheckedState w14:val="2610" w14:font="MS Gothic"/>
                </w14:checkbox>
              </w:sdtPr>
              <w:sdtEndPr/>
              <w:sdtContent>
                <w:r w:rsidR="00713F73">
                  <w:rPr>
                    <w:rFonts w:ascii="MS Gothic" w:eastAsia="MS Gothic" w:hAnsi="MS Gothic" w:hint="eastAsia"/>
                    <w:sz w:val="20"/>
                    <w:szCs w:val="20"/>
                  </w:rPr>
                  <w:t>☒</w:t>
                </w:r>
              </w:sdtContent>
            </w:sdt>
            <w:permEnd w:id="602806727"/>
            <w:r w:rsidR="00690D5A" w:rsidRPr="003E68DD">
              <w:rPr>
                <w:rFonts w:asciiTheme="majorHAnsi" w:hAnsiTheme="majorHAnsi" w:cs="Arial"/>
                <w:b/>
                <w:sz w:val="20"/>
                <w:szCs w:val="20"/>
              </w:rPr>
              <w:t xml:space="preserve"> </w:t>
            </w:r>
            <w:r w:rsidR="00690D5A" w:rsidRPr="003E68DD">
              <w:rPr>
                <w:rFonts w:asciiTheme="majorHAnsi" w:hAnsiTheme="majorHAnsi" w:cs="Arial"/>
                <w:sz w:val="20"/>
                <w:szCs w:val="20"/>
              </w:rPr>
              <w:t>Information Literacy</w:t>
            </w:r>
          </w:p>
          <w:p w:rsidR="000200A0" w:rsidRPr="003E68DD" w:rsidRDefault="000200A0" w:rsidP="00690D5A">
            <w:pPr>
              <w:tabs>
                <w:tab w:val="left" w:pos="360"/>
                <w:tab w:val="left" w:pos="720"/>
              </w:tabs>
              <w:ind w:left="630"/>
              <w:rPr>
                <w:rFonts w:asciiTheme="majorHAnsi" w:hAnsiTheme="majorHAnsi" w:cs="Arial"/>
                <w:sz w:val="20"/>
                <w:szCs w:val="20"/>
              </w:rPr>
            </w:pPr>
          </w:p>
        </w:tc>
      </w:tr>
    </w:tbl>
    <w:p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0200A0" w:rsidRPr="003E68DD" w:rsidRDefault="00936679" w:rsidP="00F3692E">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w:t>
      </w:r>
      <w:r w:rsidR="000200A0" w:rsidRPr="003E68DD">
        <w:rPr>
          <w:rFonts w:asciiTheme="majorHAnsi" w:hAnsiTheme="majorHAnsi" w:cs="Arial"/>
          <w:sz w:val="20"/>
          <w:szCs w:val="20"/>
        </w:rPr>
        <w:t>. Justification for the introduction of the new emphasis. Must include:</w:t>
      </w:r>
    </w:p>
    <w:p w:rsidR="000200A0" w:rsidRPr="002846D3" w:rsidRDefault="000200A0" w:rsidP="002846D3">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2846D3">
        <w:rPr>
          <w:rFonts w:asciiTheme="majorHAnsi" w:hAnsiTheme="majorHAnsi" w:cs="Arial"/>
          <w:sz w:val="20"/>
          <w:szCs w:val="20"/>
        </w:rPr>
        <w:t>Academic rationale (how will this emphasis fit into the mission established by the department for the curriculum?)</w:t>
      </w:r>
      <w:r w:rsidRPr="002846D3">
        <w:rPr>
          <w:rFonts w:asciiTheme="majorHAnsi" w:hAnsiTheme="majorHAnsi" w:cs="Arial"/>
          <w:sz w:val="20"/>
          <w:szCs w:val="20"/>
        </w:rPr>
        <w:br/>
      </w:r>
      <w:sdt>
        <w:sdtPr>
          <w:rPr>
            <w:rFonts w:asciiTheme="majorHAnsi" w:hAnsiTheme="majorHAnsi" w:cs="Arial"/>
            <w:sz w:val="20"/>
            <w:szCs w:val="20"/>
          </w:rPr>
          <w:id w:val="478122458"/>
        </w:sdtPr>
        <w:sdtEndPr/>
        <w:sdtContent>
          <w:r w:rsidR="005E462B" w:rsidRPr="002846D3">
            <w:rPr>
              <w:rFonts w:asciiTheme="majorHAnsi" w:hAnsiTheme="majorHAnsi" w:cs="Arial"/>
              <w:sz w:val="20"/>
              <w:szCs w:val="20"/>
            </w:rPr>
            <w:t xml:space="preserve">The mission of the World Languages section of the Dept. of English, Philosophy, and World Languages is </w:t>
          </w:r>
        </w:sdtContent>
      </w:sdt>
      <w:r w:rsidR="005E462B" w:rsidRPr="002846D3">
        <w:rPr>
          <w:rFonts w:asciiTheme="majorHAnsi" w:hAnsiTheme="majorHAnsi" w:cs="Arial"/>
          <w:sz w:val="20"/>
          <w:szCs w:val="20"/>
        </w:rPr>
        <w:t>to facilitate the communication skills, knowledge</w:t>
      </w:r>
      <w:r w:rsidR="00CB2B37">
        <w:rPr>
          <w:rFonts w:asciiTheme="majorHAnsi" w:hAnsiTheme="majorHAnsi" w:cs="Arial"/>
          <w:sz w:val="20"/>
          <w:szCs w:val="20"/>
        </w:rPr>
        <w:t>,</w:t>
      </w:r>
      <w:r w:rsidR="005E462B" w:rsidRPr="002846D3">
        <w:rPr>
          <w:rFonts w:asciiTheme="majorHAnsi" w:hAnsiTheme="majorHAnsi" w:cs="Arial"/>
          <w:sz w:val="20"/>
          <w:szCs w:val="20"/>
        </w:rPr>
        <w:t xml:space="preserve"> and appreciation of diverse languages and cultures that are necessary for students to achieve a successf</w:t>
      </w:r>
      <w:r w:rsidR="005337B4">
        <w:rPr>
          <w:rFonts w:asciiTheme="majorHAnsi" w:hAnsiTheme="majorHAnsi" w:cs="Arial"/>
          <w:sz w:val="20"/>
          <w:szCs w:val="20"/>
        </w:rPr>
        <w:t>ul professional career in today’</w:t>
      </w:r>
      <w:r w:rsidR="005E462B" w:rsidRPr="002846D3">
        <w:rPr>
          <w:rFonts w:asciiTheme="majorHAnsi" w:hAnsiTheme="majorHAnsi" w:cs="Arial"/>
          <w:sz w:val="20"/>
          <w:szCs w:val="20"/>
        </w:rPr>
        <w:t>s global society.</w:t>
      </w:r>
      <w:r w:rsidR="002846D3" w:rsidRPr="002846D3">
        <w:rPr>
          <w:rFonts w:asciiTheme="majorHAnsi" w:hAnsiTheme="majorHAnsi" w:cs="Arial"/>
          <w:sz w:val="20"/>
          <w:szCs w:val="20"/>
        </w:rPr>
        <w:t xml:space="preserve">  </w:t>
      </w:r>
      <w:r w:rsidR="002846D3" w:rsidRPr="002846D3">
        <w:rPr>
          <w:rFonts w:asciiTheme="majorHAnsi" w:hAnsiTheme="majorHAnsi" w:cs="Arial"/>
          <w:sz w:val="20"/>
          <w:szCs w:val="20"/>
        </w:rPr>
        <w:br/>
      </w:r>
      <w:r w:rsidR="002846D3" w:rsidRPr="002846D3">
        <w:rPr>
          <w:rFonts w:asciiTheme="majorHAnsi" w:hAnsiTheme="majorHAnsi" w:cs="Arial"/>
          <w:sz w:val="20"/>
          <w:szCs w:val="20"/>
        </w:rPr>
        <w:br/>
      </w:r>
      <w:r w:rsidR="002846D3">
        <w:rPr>
          <w:rFonts w:asciiTheme="majorHAnsi" w:hAnsiTheme="majorHAnsi" w:cs="Arial"/>
          <w:sz w:val="20"/>
          <w:szCs w:val="20"/>
        </w:rPr>
        <w:t>The emphasis contributes to this mission because t</w:t>
      </w:r>
      <w:r w:rsidR="002846D3" w:rsidRPr="002846D3">
        <w:rPr>
          <w:rFonts w:asciiTheme="majorHAnsi" w:hAnsiTheme="majorHAnsi" w:cs="Arial"/>
          <w:sz w:val="20"/>
          <w:szCs w:val="20"/>
        </w:rPr>
        <w:t>he job market in which college graduates today are entering is increasingly global.  New technologies, increasing intercultural connections, and the possibilities and challenges that they present mean that opportunities exist for candidates with global competencies in global cultural industries, environmental and health</w:t>
      </w:r>
      <w:r w:rsidR="00601C15">
        <w:rPr>
          <w:rFonts w:asciiTheme="majorHAnsi" w:hAnsiTheme="majorHAnsi" w:cs="Arial"/>
          <w:sz w:val="20"/>
          <w:szCs w:val="20"/>
        </w:rPr>
        <w:t>-related</w:t>
      </w:r>
      <w:r w:rsidR="002846D3" w:rsidRPr="002846D3">
        <w:rPr>
          <w:rFonts w:asciiTheme="majorHAnsi" w:hAnsiTheme="majorHAnsi" w:cs="Arial"/>
          <w:sz w:val="20"/>
          <w:szCs w:val="20"/>
        </w:rPr>
        <w:t xml:space="preserve"> non-governmental organizations, human justice organizations, international service agencies and development agencies, global media, travel and tourism, and various governmental agencies, including those related to national security.  Such positions require a variety of skills that exceed traditional disciplinary boundaries and current degrees.  Building on the strengths of existing coursework and study abroad opportunities, the Global Studies emphasis seeks to provide opportunities for students who are interested in careers in government and non-governmental organizations.  (It does not seek to train those interested in international business, for whom other degree options already exist.)   </w:t>
      </w:r>
    </w:p>
    <w:p w:rsidR="000200A0"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p w:rsidR="000200A0" w:rsidRPr="003E68DD" w:rsidRDefault="000200A0" w:rsidP="002846D3">
      <w:pPr>
        <w:tabs>
          <w:tab w:val="left" w:pos="360"/>
          <w:tab w:val="left" w:pos="720"/>
        </w:tabs>
        <w:spacing w:after="120" w:line="240" w:lineRule="auto"/>
        <w:ind w:left="360"/>
        <w:rPr>
          <w:rFonts w:asciiTheme="majorHAnsi" w:hAnsiTheme="majorHAnsi" w:cs="Arial"/>
          <w:sz w:val="20"/>
          <w:szCs w:val="20"/>
        </w:rPr>
      </w:pPr>
      <w:r w:rsidRPr="003E68DD">
        <w:rPr>
          <w:rFonts w:asciiTheme="majorHAnsi" w:hAnsiTheme="majorHAnsi" w:cs="Arial"/>
          <w:sz w:val="20"/>
          <w:szCs w:val="20"/>
        </w:rPr>
        <w:tab/>
      </w:r>
      <w:sdt>
        <w:sdtPr>
          <w:rPr>
            <w:rFonts w:asciiTheme="majorHAnsi" w:hAnsiTheme="majorHAnsi" w:cs="Arial"/>
            <w:sz w:val="20"/>
            <w:szCs w:val="20"/>
          </w:rPr>
          <w:id w:val="980192263"/>
        </w:sdtPr>
        <w:sdtEndPr/>
        <w:sdtContent>
          <w:r w:rsidR="002846D3" w:rsidRPr="002846D3">
            <w:rPr>
              <w:rFonts w:asciiTheme="majorHAnsi" w:hAnsiTheme="majorHAnsi" w:cs="Arial"/>
              <w:sz w:val="20"/>
              <w:szCs w:val="20"/>
            </w:rPr>
            <w:t>The emphasis in Global Studies aims to develop three main skill sets:</w:t>
          </w:r>
          <w:r w:rsidR="002846D3">
            <w:rPr>
              <w:rFonts w:asciiTheme="majorHAnsi" w:hAnsiTheme="majorHAnsi" w:cs="Arial"/>
              <w:sz w:val="20"/>
              <w:szCs w:val="20"/>
            </w:rPr>
            <w:t xml:space="preserve"> </w:t>
          </w:r>
          <w:r w:rsidR="002846D3" w:rsidRPr="002846D3">
            <w:rPr>
              <w:rFonts w:asciiTheme="majorHAnsi" w:hAnsiTheme="majorHAnsi" w:cs="Arial"/>
              <w:sz w:val="20"/>
              <w:szCs w:val="20"/>
            </w:rPr>
            <w:tab/>
          </w:r>
          <w:r w:rsidR="002846D3">
            <w:rPr>
              <w:rFonts w:asciiTheme="majorHAnsi" w:hAnsiTheme="majorHAnsi" w:cs="Arial"/>
              <w:sz w:val="20"/>
              <w:szCs w:val="20"/>
            </w:rPr>
            <w:br/>
            <w:t xml:space="preserve">        </w:t>
          </w:r>
          <w:r w:rsidR="002846D3" w:rsidRPr="002846D3">
            <w:rPr>
              <w:rFonts w:asciiTheme="majorHAnsi" w:hAnsiTheme="majorHAnsi" w:cs="Arial"/>
              <w:sz w:val="20"/>
              <w:szCs w:val="20"/>
            </w:rPr>
            <w:t>1.  Problem-solving skills across boundaries and cultures.</w:t>
          </w:r>
          <w:r w:rsidR="002846D3">
            <w:rPr>
              <w:rFonts w:asciiTheme="majorHAnsi" w:hAnsiTheme="majorHAnsi" w:cs="Arial"/>
              <w:sz w:val="20"/>
              <w:szCs w:val="20"/>
            </w:rPr>
            <w:t xml:space="preserve"> </w:t>
          </w:r>
          <w:r w:rsidR="002846D3" w:rsidRPr="002846D3">
            <w:rPr>
              <w:rFonts w:asciiTheme="majorHAnsi" w:hAnsiTheme="majorHAnsi" w:cs="Arial"/>
              <w:sz w:val="20"/>
              <w:szCs w:val="20"/>
            </w:rPr>
            <w:tab/>
          </w:r>
          <w:r w:rsidR="002846D3">
            <w:rPr>
              <w:rFonts w:asciiTheme="majorHAnsi" w:hAnsiTheme="majorHAnsi" w:cs="Arial"/>
              <w:sz w:val="20"/>
              <w:szCs w:val="20"/>
            </w:rPr>
            <w:br/>
            <w:t xml:space="preserve">        </w:t>
          </w:r>
          <w:r w:rsidR="002846D3" w:rsidRPr="002846D3">
            <w:rPr>
              <w:rFonts w:asciiTheme="majorHAnsi" w:hAnsiTheme="majorHAnsi" w:cs="Arial"/>
              <w:sz w:val="20"/>
              <w:szCs w:val="20"/>
            </w:rPr>
            <w:t>2.  Critical thinking and  the ability to evaluate critically information from comparative perspectives.</w:t>
          </w:r>
          <w:r w:rsidR="002846D3">
            <w:rPr>
              <w:rFonts w:asciiTheme="majorHAnsi" w:hAnsiTheme="majorHAnsi" w:cs="Arial"/>
              <w:sz w:val="20"/>
              <w:szCs w:val="20"/>
            </w:rPr>
            <w:t xml:space="preserve"> </w:t>
          </w:r>
          <w:r w:rsidR="002846D3" w:rsidRPr="002846D3">
            <w:rPr>
              <w:rFonts w:asciiTheme="majorHAnsi" w:hAnsiTheme="majorHAnsi" w:cs="Arial"/>
              <w:sz w:val="20"/>
              <w:szCs w:val="20"/>
            </w:rPr>
            <w:tab/>
          </w:r>
          <w:r w:rsidR="002846D3">
            <w:rPr>
              <w:rFonts w:asciiTheme="majorHAnsi" w:hAnsiTheme="majorHAnsi" w:cs="Arial"/>
              <w:sz w:val="20"/>
              <w:szCs w:val="20"/>
            </w:rPr>
            <w:br/>
            <w:t xml:space="preserve">        </w:t>
          </w:r>
          <w:r w:rsidR="002846D3" w:rsidRPr="002846D3">
            <w:rPr>
              <w:rFonts w:asciiTheme="majorHAnsi" w:hAnsiTheme="majorHAnsi" w:cs="Arial"/>
              <w:sz w:val="20"/>
              <w:szCs w:val="20"/>
            </w:rPr>
            <w:t>3.  Global cultural and linguistic competencies</w:t>
          </w:r>
        </w:sdtContent>
      </w:sdt>
    </w:p>
    <w:p w:rsidR="000200A0" w:rsidRPr="003E68DD" w:rsidRDefault="0095654D" w:rsidP="00F3692E">
      <w:pPr>
        <w:tabs>
          <w:tab w:val="left" w:pos="360"/>
          <w:tab w:val="left" w:pos="810"/>
        </w:tabs>
        <w:spacing w:after="120" w:line="240" w:lineRule="auto"/>
        <w:ind w:left="360"/>
        <w:rPr>
          <w:rFonts w:asciiTheme="majorHAnsi" w:hAnsiTheme="majorHAnsi" w:cs="Arial"/>
          <w:sz w:val="20"/>
          <w:szCs w:val="20"/>
        </w:rPr>
      </w:pPr>
      <w:r>
        <w:rPr>
          <w:rFonts w:asciiTheme="majorHAnsi" w:hAnsiTheme="majorHAnsi" w:cs="Arial"/>
          <w:sz w:val="20"/>
          <w:szCs w:val="20"/>
        </w:rPr>
        <w:t>c</w:t>
      </w:r>
      <w:r w:rsidR="000200A0" w:rsidRPr="003E68DD">
        <w:rPr>
          <w:rFonts w:asciiTheme="majorHAnsi" w:hAnsiTheme="majorHAnsi" w:cs="Arial"/>
          <w:sz w:val="20"/>
          <w:szCs w:val="20"/>
        </w:rPr>
        <w:t xml:space="preserve">.  Student population served. </w:t>
      </w:r>
    </w:p>
    <w:p w:rsidR="000200A0" w:rsidRPr="003E68DD" w:rsidRDefault="002E58DD" w:rsidP="00F3692E">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8F5D0D">
            <w:rPr>
              <w:rFonts w:asciiTheme="majorHAnsi" w:hAnsiTheme="majorHAnsi" w:cs="Arial"/>
              <w:sz w:val="20"/>
              <w:szCs w:val="20"/>
            </w:rPr>
            <w:t xml:space="preserve">Students preparing for careers in </w:t>
          </w:r>
          <w:r w:rsidR="008F5D0D" w:rsidRPr="002846D3">
            <w:rPr>
              <w:rFonts w:asciiTheme="majorHAnsi" w:hAnsiTheme="majorHAnsi" w:cs="Arial"/>
              <w:sz w:val="20"/>
              <w:szCs w:val="20"/>
            </w:rPr>
            <w:t>global cultural industries, environmental and health</w:t>
          </w:r>
          <w:r w:rsidR="008B03FC">
            <w:rPr>
              <w:rFonts w:asciiTheme="majorHAnsi" w:hAnsiTheme="majorHAnsi" w:cs="Arial"/>
              <w:sz w:val="20"/>
              <w:szCs w:val="20"/>
            </w:rPr>
            <w:t>-related</w:t>
          </w:r>
          <w:r w:rsidR="008F5D0D" w:rsidRPr="002846D3">
            <w:rPr>
              <w:rFonts w:asciiTheme="majorHAnsi" w:hAnsiTheme="majorHAnsi" w:cs="Arial"/>
              <w:sz w:val="20"/>
              <w:szCs w:val="20"/>
            </w:rPr>
            <w:t xml:space="preserve"> non-governmental </w:t>
          </w:r>
          <w:r w:rsidR="008F5D0D">
            <w:rPr>
              <w:rFonts w:asciiTheme="majorHAnsi" w:hAnsiTheme="majorHAnsi" w:cs="Arial"/>
              <w:sz w:val="20"/>
              <w:szCs w:val="20"/>
            </w:rPr>
            <w:t xml:space="preserve">  </w:t>
          </w:r>
          <w:r w:rsidR="008F5D0D" w:rsidRPr="002846D3">
            <w:rPr>
              <w:rFonts w:asciiTheme="majorHAnsi" w:hAnsiTheme="majorHAnsi" w:cs="Arial"/>
              <w:sz w:val="20"/>
              <w:szCs w:val="20"/>
            </w:rPr>
            <w:t xml:space="preserve">organizations, human justice organizations, international service agencies and development agencies, global media, travel and tourism, and various governmental agencies, including those related to national security.  </w:t>
          </w:r>
        </w:sdtContent>
      </w:sdt>
    </w:p>
    <w:p w:rsidR="000200A0" w:rsidRDefault="000200A0" w:rsidP="003E68DD">
      <w:pPr>
        <w:tabs>
          <w:tab w:val="left" w:pos="360"/>
          <w:tab w:val="left" w:pos="720"/>
        </w:tabs>
        <w:spacing w:after="120" w:line="240" w:lineRule="auto"/>
        <w:rPr>
          <w:rFonts w:ascii="Times" w:hAnsi="Times" w:cs="Arial"/>
          <w:sz w:val="20"/>
          <w:szCs w:val="20"/>
        </w:rPr>
      </w:pPr>
    </w:p>
    <w:p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rsidR="004B454C" w:rsidRPr="00441D9C" w:rsidRDefault="004B454C" w:rsidP="004B454C">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Pr="00441D9C">
        <w:rPr>
          <w:rFonts w:asciiTheme="majorHAnsi" w:hAnsiTheme="majorHAnsi" w:cs="Arial"/>
          <w:sz w:val="20"/>
          <w:szCs w:val="20"/>
        </w:rPr>
        <w:t xml:space="preserve">. </w:t>
      </w:r>
    </w:p>
    <w:p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4B454C" w:rsidRPr="000E0237" w:rsidRDefault="004B454C" w:rsidP="004B454C">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tbl>
      <w:tblPr>
        <w:tblStyle w:val="TableGrid"/>
        <w:tblW w:w="0" w:type="auto"/>
        <w:tblLook w:val="04A0" w:firstRow="1" w:lastRow="0" w:firstColumn="1" w:lastColumn="0" w:noHBand="0" w:noVBand="1"/>
      </w:tblPr>
      <w:tblGrid>
        <w:gridCol w:w="2148"/>
        <w:gridCol w:w="7428"/>
      </w:tblGrid>
      <w:tr w:rsidR="004B454C" w:rsidRPr="002B453A" w:rsidTr="0060386A">
        <w:tc>
          <w:tcPr>
            <w:tcW w:w="2148" w:type="dxa"/>
          </w:tcPr>
          <w:p w:rsidR="004B454C" w:rsidRPr="002B453A" w:rsidRDefault="004B454C" w:rsidP="0060386A">
            <w:pPr>
              <w:jc w:val="center"/>
              <w:rPr>
                <w:rFonts w:asciiTheme="majorHAnsi" w:hAnsiTheme="majorHAnsi"/>
                <w:b/>
                <w:sz w:val="20"/>
                <w:szCs w:val="20"/>
              </w:rPr>
            </w:pPr>
            <w:r w:rsidRPr="002B453A">
              <w:rPr>
                <w:rFonts w:asciiTheme="majorHAnsi" w:hAnsiTheme="majorHAnsi"/>
                <w:b/>
                <w:sz w:val="20"/>
                <w:szCs w:val="20"/>
              </w:rPr>
              <w:t>Outcome 1</w:t>
            </w:r>
          </w:p>
          <w:p w:rsidR="004B454C" w:rsidRPr="002B453A" w:rsidRDefault="004B454C" w:rsidP="0060386A">
            <w:pPr>
              <w:rPr>
                <w:rFonts w:asciiTheme="majorHAnsi" w:hAnsiTheme="majorHAnsi"/>
                <w:sz w:val="20"/>
                <w:szCs w:val="20"/>
              </w:rPr>
            </w:pPr>
          </w:p>
        </w:tc>
        <w:tc>
          <w:tcPr>
            <w:tcW w:w="7428" w:type="dxa"/>
          </w:tcPr>
          <w:p w:rsidR="008F5D0D" w:rsidRPr="008F5D0D" w:rsidRDefault="002E58DD" w:rsidP="008F5D0D">
            <w:pPr>
              <w:rPr>
                <w:rFonts w:asciiTheme="majorHAnsi" w:hAnsiTheme="majorHAnsi"/>
                <w:sz w:val="20"/>
                <w:szCs w:val="20"/>
              </w:rPr>
            </w:pPr>
            <w:sdt>
              <w:sdtPr>
                <w:rPr>
                  <w:rFonts w:asciiTheme="majorHAnsi" w:hAnsiTheme="majorHAnsi"/>
                  <w:sz w:val="20"/>
                  <w:szCs w:val="20"/>
                </w:rPr>
                <w:id w:val="1425539941"/>
              </w:sdtPr>
              <w:sdtEndPr/>
              <w:sdtContent>
                <w:r w:rsidR="008F5D0D">
                  <w:rPr>
                    <w:rFonts w:asciiTheme="majorHAnsi" w:hAnsiTheme="majorHAnsi"/>
                    <w:sz w:val="20"/>
                    <w:szCs w:val="20"/>
                  </w:rPr>
                  <w:t xml:space="preserve">Students will be able </w:t>
                </w:r>
              </w:sdtContent>
            </w:sdt>
            <w:r w:rsidR="008F5D0D" w:rsidRPr="008F5D0D">
              <w:rPr>
                <w:rFonts w:asciiTheme="majorHAnsi" w:hAnsiTheme="majorHAnsi"/>
                <w:sz w:val="20"/>
                <w:szCs w:val="20"/>
              </w:rPr>
              <w:t xml:space="preserve"> to solve problems across boundaries and cultures.</w:t>
            </w:r>
          </w:p>
          <w:p w:rsidR="004B454C" w:rsidRPr="002B453A" w:rsidRDefault="004B454C" w:rsidP="008F5D0D">
            <w:pPr>
              <w:rPr>
                <w:rFonts w:asciiTheme="majorHAnsi" w:hAnsiTheme="majorHAnsi"/>
                <w:sz w:val="20"/>
                <w:szCs w:val="20"/>
              </w:rPr>
            </w:pPr>
          </w:p>
        </w:tc>
      </w:tr>
      <w:tr w:rsidR="004B454C" w:rsidRPr="002B453A" w:rsidTr="0060386A">
        <w:tc>
          <w:tcPr>
            <w:tcW w:w="2148" w:type="dxa"/>
          </w:tcPr>
          <w:p w:rsidR="004B454C" w:rsidRPr="002B453A" w:rsidRDefault="004B454C" w:rsidP="0060386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B454C" w:rsidRPr="002B453A" w:rsidRDefault="002E58DD" w:rsidP="008F5D0D">
            <w:pPr>
              <w:rPr>
                <w:rFonts w:asciiTheme="majorHAnsi" w:hAnsiTheme="majorHAnsi"/>
                <w:sz w:val="20"/>
                <w:szCs w:val="20"/>
              </w:rPr>
            </w:pPr>
            <w:sdt>
              <w:sdtPr>
                <w:rPr>
                  <w:rFonts w:asciiTheme="majorHAnsi" w:hAnsiTheme="majorHAnsi"/>
                  <w:sz w:val="20"/>
                  <w:szCs w:val="20"/>
                </w:rPr>
                <w:id w:val="-1294900252"/>
                <w:text/>
              </w:sdtPr>
              <w:sdtEndPr/>
              <w:sdtContent>
                <w:r w:rsidR="008F5D0D">
                  <w:rPr>
                    <w:rFonts w:asciiTheme="majorHAnsi" w:hAnsiTheme="majorHAnsi"/>
                    <w:sz w:val="20"/>
                    <w:szCs w:val="20"/>
                  </w:rPr>
                  <w:t>project in INST 4603</w:t>
                </w:r>
              </w:sdtContent>
            </w:sdt>
            <w:r w:rsidR="008F5D0D">
              <w:rPr>
                <w:rFonts w:asciiTheme="majorHAnsi" w:hAnsiTheme="majorHAnsi"/>
                <w:sz w:val="20"/>
                <w:szCs w:val="20"/>
              </w:rPr>
              <w:t>, Capstone Project in Global Studies</w:t>
            </w:r>
          </w:p>
        </w:tc>
      </w:tr>
      <w:tr w:rsidR="004B454C" w:rsidRPr="002B453A" w:rsidTr="0060386A">
        <w:tc>
          <w:tcPr>
            <w:tcW w:w="2148" w:type="dxa"/>
          </w:tcPr>
          <w:p w:rsidR="004B454C" w:rsidRPr="002B453A" w:rsidRDefault="004B454C" w:rsidP="0060386A">
            <w:pPr>
              <w:rPr>
                <w:rFonts w:asciiTheme="majorHAnsi" w:hAnsiTheme="majorHAnsi"/>
                <w:sz w:val="20"/>
                <w:szCs w:val="20"/>
              </w:rPr>
            </w:pPr>
            <w:r w:rsidRPr="002B453A">
              <w:rPr>
                <w:rFonts w:asciiTheme="majorHAnsi" w:hAnsiTheme="majorHAnsi"/>
                <w:sz w:val="20"/>
                <w:szCs w:val="20"/>
              </w:rPr>
              <w:t xml:space="preserve">Which courses are responsible for this </w:t>
            </w:r>
            <w:r w:rsidRPr="002B453A">
              <w:rPr>
                <w:rFonts w:asciiTheme="majorHAnsi" w:hAnsiTheme="majorHAnsi"/>
                <w:sz w:val="20"/>
                <w:szCs w:val="20"/>
              </w:rPr>
              <w:lastRenderedPageBreak/>
              <w:t>outcome?</w:t>
            </w:r>
          </w:p>
        </w:tc>
        <w:sdt>
          <w:sdtPr>
            <w:rPr>
              <w:rFonts w:asciiTheme="majorHAnsi" w:hAnsiTheme="majorHAnsi"/>
              <w:sz w:val="20"/>
              <w:szCs w:val="20"/>
            </w:rPr>
            <w:id w:val="67853672"/>
          </w:sdtPr>
          <w:sdtEndPr/>
          <w:sdtContent>
            <w:tc>
              <w:tcPr>
                <w:tcW w:w="7428" w:type="dxa"/>
              </w:tcPr>
              <w:p w:rsidR="004B454C" w:rsidRPr="002B453A" w:rsidRDefault="00742DBD" w:rsidP="008F5D0D">
                <w:pPr>
                  <w:rPr>
                    <w:rFonts w:asciiTheme="majorHAnsi" w:hAnsiTheme="majorHAnsi"/>
                    <w:sz w:val="20"/>
                    <w:szCs w:val="20"/>
                  </w:rPr>
                </w:pPr>
                <w:r>
                  <w:rPr>
                    <w:rFonts w:asciiTheme="majorHAnsi" w:hAnsiTheme="majorHAnsi"/>
                    <w:sz w:val="20"/>
                    <w:szCs w:val="20"/>
                  </w:rPr>
                  <w:t>any</w:t>
                </w:r>
              </w:p>
            </w:tc>
          </w:sdtContent>
        </w:sdt>
      </w:tr>
      <w:tr w:rsidR="004B454C" w:rsidRPr="002B453A" w:rsidTr="0060386A">
        <w:tc>
          <w:tcPr>
            <w:tcW w:w="2148" w:type="dxa"/>
          </w:tcPr>
          <w:p w:rsidR="004B454C" w:rsidRPr="002B453A" w:rsidRDefault="004B454C" w:rsidP="0060386A">
            <w:pPr>
              <w:rPr>
                <w:rFonts w:asciiTheme="majorHAnsi" w:hAnsiTheme="majorHAnsi"/>
                <w:sz w:val="20"/>
                <w:szCs w:val="20"/>
              </w:rPr>
            </w:pPr>
            <w:r w:rsidRPr="002B453A">
              <w:rPr>
                <w:rFonts w:asciiTheme="majorHAnsi" w:hAnsiTheme="majorHAnsi"/>
                <w:sz w:val="20"/>
                <w:szCs w:val="20"/>
              </w:rPr>
              <w:lastRenderedPageBreak/>
              <w:t xml:space="preserve">Assessment </w:t>
            </w:r>
          </w:p>
          <w:p w:rsidR="004B454C" w:rsidRPr="002B453A" w:rsidRDefault="004B454C" w:rsidP="006038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4B454C" w:rsidRPr="002B453A" w:rsidRDefault="008F5D0D" w:rsidP="008F5D0D">
                <w:pPr>
                  <w:rPr>
                    <w:rFonts w:asciiTheme="majorHAnsi" w:hAnsiTheme="majorHAnsi"/>
                    <w:sz w:val="20"/>
                    <w:szCs w:val="20"/>
                  </w:rPr>
                </w:pPr>
                <w:r>
                  <w:rPr>
                    <w:rFonts w:asciiTheme="majorHAnsi" w:hAnsiTheme="majorHAnsi"/>
                    <w:sz w:val="20"/>
                    <w:szCs w:val="20"/>
                  </w:rPr>
                  <w:t>Students will normally take INST 4603 in the last semester of their studies.  The results of this assessment will be reviewed annually.</w:t>
                </w:r>
              </w:p>
            </w:tc>
          </w:sdtContent>
        </w:sdt>
      </w:tr>
      <w:tr w:rsidR="004B454C" w:rsidRPr="002B453A" w:rsidTr="0060386A">
        <w:tc>
          <w:tcPr>
            <w:tcW w:w="2148" w:type="dxa"/>
          </w:tcPr>
          <w:p w:rsidR="004B454C" w:rsidRPr="002B453A" w:rsidRDefault="004B454C" w:rsidP="006038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4B454C" w:rsidRPr="002B453A" w:rsidRDefault="009635BE" w:rsidP="005337B4">
                <w:pPr>
                  <w:rPr>
                    <w:rFonts w:asciiTheme="majorHAnsi" w:hAnsiTheme="majorHAnsi"/>
                    <w:sz w:val="20"/>
                    <w:szCs w:val="20"/>
                  </w:rPr>
                </w:pPr>
                <w:r>
                  <w:rPr>
                    <w:rFonts w:asciiTheme="majorHAnsi" w:hAnsiTheme="majorHAnsi"/>
                    <w:sz w:val="20"/>
                    <w:szCs w:val="20"/>
                  </w:rPr>
                  <w:t xml:space="preserve">Coordinator of the Global Studies </w:t>
                </w:r>
                <w:r w:rsidR="00725476">
                  <w:rPr>
                    <w:rFonts w:asciiTheme="majorHAnsi" w:hAnsiTheme="majorHAnsi"/>
                    <w:sz w:val="20"/>
                    <w:szCs w:val="20"/>
                  </w:rPr>
                  <w:t>emphasis</w:t>
                </w:r>
                <w:r>
                  <w:rPr>
                    <w:rFonts w:asciiTheme="majorHAnsi" w:hAnsiTheme="majorHAnsi"/>
                    <w:sz w:val="20"/>
                    <w:szCs w:val="20"/>
                  </w:rPr>
                  <w:t>, in conjunction with the Assistant Chair for World Languages and the Chair of the Dept. of English, Philosophy, and World Languages</w:t>
                </w:r>
                <w:r w:rsidR="005337B4">
                  <w:rPr>
                    <w:rFonts w:asciiTheme="majorHAnsi" w:hAnsiTheme="majorHAnsi"/>
                    <w:sz w:val="20"/>
                    <w:szCs w:val="20"/>
                  </w:rPr>
                  <w:t xml:space="preserve">, in possible collaboration with faculty with expertise related to student’s project </w:t>
                </w:r>
              </w:p>
            </w:tc>
          </w:sdtContent>
        </w:sdt>
      </w:tr>
    </w:tbl>
    <w:p w:rsidR="004B454C" w:rsidRDefault="004B454C" w:rsidP="004B454C">
      <w:pPr>
        <w:rPr>
          <w:i/>
          <w:color w:val="FF0000"/>
        </w:rPr>
      </w:pPr>
    </w:p>
    <w:tbl>
      <w:tblPr>
        <w:tblStyle w:val="TableGrid"/>
        <w:tblW w:w="0" w:type="auto"/>
        <w:tblLook w:val="04A0" w:firstRow="1" w:lastRow="0" w:firstColumn="1" w:lastColumn="0" w:noHBand="0" w:noVBand="1"/>
      </w:tblPr>
      <w:tblGrid>
        <w:gridCol w:w="2148"/>
        <w:gridCol w:w="7428"/>
      </w:tblGrid>
      <w:tr w:rsidR="009635BE" w:rsidRPr="002B453A" w:rsidTr="000F7B24">
        <w:tc>
          <w:tcPr>
            <w:tcW w:w="2148" w:type="dxa"/>
          </w:tcPr>
          <w:p w:rsidR="009635BE" w:rsidRPr="002B453A" w:rsidRDefault="009635BE" w:rsidP="000F7B2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rsidR="009635BE" w:rsidRPr="002B453A" w:rsidRDefault="009635BE" w:rsidP="000F7B24">
            <w:pPr>
              <w:rPr>
                <w:rFonts w:asciiTheme="majorHAnsi" w:hAnsiTheme="majorHAnsi"/>
                <w:sz w:val="20"/>
                <w:szCs w:val="20"/>
              </w:rPr>
            </w:pPr>
          </w:p>
        </w:tc>
        <w:tc>
          <w:tcPr>
            <w:tcW w:w="7428" w:type="dxa"/>
          </w:tcPr>
          <w:p w:rsidR="009635BE" w:rsidRPr="002B453A" w:rsidRDefault="009635BE" w:rsidP="009635BE">
            <w:pPr>
              <w:rPr>
                <w:rFonts w:asciiTheme="majorHAnsi" w:hAnsiTheme="majorHAnsi"/>
                <w:sz w:val="20"/>
                <w:szCs w:val="20"/>
              </w:rPr>
            </w:pPr>
            <w:r>
              <w:rPr>
                <w:rFonts w:asciiTheme="majorHAnsi" w:hAnsiTheme="majorHAnsi"/>
                <w:sz w:val="20"/>
                <w:szCs w:val="20"/>
              </w:rPr>
              <w:t xml:space="preserve">Students will be able </w:t>
            </w:r>
            <w:r w:rsidRPr="009635BE">
              <w:rPr>
                <w:rFonts w:asciiTheme="majorHAnsi" w:hAnsiTheme="majorHAnsi"/>
                <w:sz w:val="20"/>
                <w:szCs w:val="20"/>
              </w:rPr>
              <w:t>to evaluate critically information from comparative perspectives</w:t>
            </w:r>
            <w:r w:rsidR="00725476">
              <w:rPr>
                <w:rFonts w:asciiTheme="majorHAnsi" w:hAnsiTheme="majorHAnsi"/>
                <w:sz w:val="20"/>
                <w:szCs w:val="20"/>
              </w:rPr>
              <w:t>.</w:t>
            </w:r>
          </w:p>
        </w:tc>
      </w:tr>
      <w:tr w:rsidR="009635BE" w:rsidRPr="002B453A" w:rsidTr="000F7B24">
        <w:tc>
          <w:tcPr>
            <w:tcW w:w="2148" w:type="dxa"/>
          </w:tcPr>
          <w:p w:rsidR="009635BE" w:rsidRPr="002B453A" w:rsidRDefault="009635BE" w:rsidP="000F7B24">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9635BE" w:rsidRPr="002B453A" w:rsidRDefault="002E58DD" w:rsidP="000F7B24">
            <w:pPr>
              <w:rPr>
                <w:rFonts w:asciiTheme="majorHAnsi" w:hAnsiTheme="majorHAnsi"/>
                <w:sz w:val="20"/>
                <w:szCs w:val="20"/>
              </w:rPr>
            </w:pPr>
            <w:sdt>
              <w:sdtPr>
                <w:rPr>
                  <w:rFonts w:asciiTheme="majorHAnsi" w:hAnsiTheme="majorHAnsi"/>
                  <w:sz w:val="20"/>
                  <w:szCs w:val="20"/>
                </w:rPr>
                <w:id w:val="-1782176323"/>
                <w:text/>
              </w:sdtPr>
              <w:sdtEndPr/>
              <w:sdtContent>
                <w:r w:rsidR="009635BE">
                  <w:rPr>
                    <w:rFonts w:asciiTheme="majorHAnsi" w:hAnsiTheme="majorHAnsi"/>
                    <w:sz w:val="20"/>
                    <w:szCs w:val="20"/>
                  </w:rPr>
                  <w:t>project in INST 4603</w:t>
                </w:r>
              </w:sdtContent>
            </w:sdt>
            <w:r w:rsidR="009635BE">
              <w:rPr>
                <w:rFonts w:asciiTheme="majorHAnsi" w:hAnsiTheme="majorHAnsi"/>
                <w:sz w:val="20"/>
                <w:szCs w:val="20"/>
              </w:rPr>
              <w:t>, Capstone Project in Global Studies</w:t>
            </w:r>
          </w:p>
        </w:tc>
      </w:tr>
      <w:tr w:rsidR="009635BE" w:rsidRPr="002B453A" w:rsidTr="000F7B24">
        <w:tc>
          <w:tcPr>
            <w:tcW w:w="2148" w:type="dxa"/>
          </w:tcPr>
          <w:p w:rsidR="009635BE" w:rsidRPr="002B453A" w:rsidRDefault="009635BE" w:rsidP="000F7B24">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0221149"/>
          </w:sdtPr>
          <w:sdtEndPr/>
          <w:sdtContent>
            <w:tc>
              <w:tcPr>
                <w:tcW w:w="7428" w:type="dxa"/>
              </w:tcPr>
              <w:p w:rsidR="009635BE" w:rsidRPr="002B453A" w:rsidRDefault="00742DBD" w:rsidP="000F7B24">
                <w:pPr>
                  <w:rPr>
                    <w:rFonts w:asciiTheme="majorHAnsi" w:hAnsiTheme="majorHAnsi"/>
                    <w:sz w:val="20"/>
                    <w:szCs w:val="20"/>
                  </w:rPr>
                </w:pPr>
                <w:r>
                  <w:rPr>
                    <w:rFonts w:asciiTheme="majorHAnsi" w:hAnsiTheme="majorHAnsi"/>
                    <w:sz w:val="20"/>
                    <w:szCs w:val="20"/>
                  </w:rPr>
                  <w:t>any</w:t>
                </w:r>
              </w:p>
            </w:tc>
          </w:sdtContent>
        </w:sdt>
      </w:tr>
      <w:tr w:rsidR="009635BE" w:rsidRPr="002B453A" w:rsidTr="000F7B24">
        <w:tc>
          <w:tcPr>
            <w:tcW w:w="2148" w:type="dxa"/>
          </w:tcPr>
          <w:p w:rsidR="009635BE" w:rsidRPr="002B453A" w:rsidRDefault="009635BE" w:rsidP="000F7B24">
            <w:pPr>
              <w:rPr>
                <w:rFonts w:asciiTheme="majorHAnsi" w:hAnsiTheme="majorHAnsi"/>
                <w:sz w:val="20"/>
                <w:szCs w:val="20"/>
              </w:rPr>
            </w:pPr>
            <w:r w:rsidRPr="002B453A">
              <w:rPr>
                <w:rFonts w:asciiTheme="majorHAnsi" w:hAnsiTheme="majorHAnsi"/>
                <w:sz w:val="20"/>
                <w:szCs w:val="20"/>
              </w:rPr>
              <w:t xml:space="preserve">Assessment </w:t>
            </w:r>
          </w:p>
          <w:p w:rsidR="009635BE" w:rsidRPr="002B453A" w:rsidRDefault="009635BE" w:rsidP="000F7B2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1136346"/>
          </w:sdtPr>
          <w:sdtEndPr/>
          <w:sdtContent>
            <w:tc>
              <w:tcPr>
                <w:tcW w:w="7428" w:type="dxa"/>
              </w:tcPr>
              <w:p w:rsidR="009635BE" w:rsidRPr="002B453A" w:rsidRDefault="009635BE" w:rsidP="000F7B24">
                <w:pPr>
                  <w:rPr>
                    <w:rFonts w:asciiTheme="majorHAnsi" w:hAnsiTheme="majorHAnsi"/>
                    <w:sz w:val="20"/>
                    <w:szCs w:val="20"/>
                  </w:rPr>
                </w:pPr>
                <w:r>
                  <w:rPr>
                    <w:rFonts w:asciiTheme="majorHAnsi" w:hAnsiTheme="majorHAnsi"/>
                    <w:sz w:val="20"/>
                    <w:szCs w:val="20"/>
                  </w:rPr>
                  <w:t>Students will normally take INST 4603 in the last semester of their studies.  The results of this assessment will be reviewed annually.</w:t>
                </w:r>
              </w:p>
            </w:tc>
          </w:sdtContent>
        </w:sdt>
      </w:tr>
      <w:tr w:rsidR="009635BE" w:rsidRPr="002B453A" w:rsidTr="000F7B24">
        <w:tc>
          <w:tcPr>
            <w:tcW w:w="2148" w:type="dxa"/>
          </w:tcPr>
          <w:p w:rsidR="009635BE" w:rsidRPr="002B453A" w:rsidRDefault="009635BE" w:rsidP="000F7B2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13164462"/>
          </w:sdtPr>
          <w:sdtEndPr/>
          <w:sdtContent>
            <w:tc>
              <w:tcPr>
                <w:tcW w:w="7428" w:type="dxa"/>
              </w:tcPr>
              <w:p w:rsidR="009635BE" w:rsidRPr="002B453A" w:rsidRDefault="009635BE" w:rsidP="00725476">
                <w:pPr>
                  <w:rPr>
                    <w:rFonts w:asciiTheme="majorHAnsi" w:hAnsiTheme="majorHAnsi"/>
                    <w:sz w:val="20"/>
                    <w:szCs w:val="20"/>
                  </w:rPr>
                </w:pPr>
                <w:r>
                  <w:rPr>
                    <w:rFonts w:asciiTheme="majorHAnsi" w:hAnsiTheme="majorHAnsi"/>
                    <w:sz w:val="20"/>
                    <w:szCs w:val="20"/>
                  </w:rPr>
                  <w:t xml:space="preserve">Coordinator of the Global Studies </w:t>
                </w:r>
                <w:r w:rsidR="00725476">
                  <w:rPr>
                    <w:rFonts w:asciiTheme="majorHAnsi" w:hAnsiTheme="majorHAnsi"/>
                    <w:sz w:val="20"/>
                    <w:szCs w:val="20"/>
                  </w:rPr>
                  <w:t>emphasis</w:t>
                </w:r>
                <w:r>
                  <w:rPr>
                    <w:rFonts w:asciiTheme="majorHAnsi" w:hAnsiTheme="majorHAnsi"/>
                    <w:sz w:val="20"/>
                    <w:szCs w:val="20"/>
                  </w:rPr>
                  <w:t>, in conjunction with the Assistant Chair for World Languages and the Chair of the Dept. of English, Philosophy, and World Languages</w:t>
                </w:r>
                <w:r w:rsidR="005337B4">
                  <w:rPr>
                    <w:rFonts w:asciiTheme="majorHAnsi" w:hAnsiTheme="majorHAnsi"/>
                    <w:sz w:val="20"/>
                    <w:szCs w:val="20"/>
                  </w:rPr>
                  <w:t xml:space="preserve"> in possible collaboration with faculty with expertise related to student’s project</w:t>
                </w:r>
              </w:p>
            </w:tc>
          </w:sdtContent>
        </w:sdt>
      </w:tr>
    </w:tbl>
    <w:p w:rsidR="009635BE" w:rsidRDefault="009635BE">
      <w:pPr>
        <w:rPr>
          <w:rFonts w:ascii="Times" w:hAnsi="Times" w:cs="Arial"/>
          <w:sz w:val="20"/>
          <w:szCs w:val="20"/>
        </w:rPr>
      </w:pPr>
    </w:p>
    <w:tbl>
      <w:tblPr>
        <w:tblStyle w:val="TableGrid"/>
        <w:tblW w:w="0" w:type="auto"/>
        <w:tblLook w:val="04A0" w:firstRow="1" w:lastRow="0" w:firstColumn="1" w:lastColumn="0" w:noHBand="0" w:noVBand="1"/>
      </w:tblPr>
      <w:tblGrid>
        <w:gridCol w:w="2148"/>
        <w:gridCol w:w="7428"/>
      </w:tblGrid>
      <w:tr w:rsidR="009635BE" w:rsidRPr="002B453A" w:rsidTr="000F7B24">
        <w:tc>
          <w:tcPr>
            <w:tcW w:w="2148" w:type="dxa"/>
          </w:tcPr>
          <w:p w:rsidR="009635BE" w:rsidRPr="002B453A" w:rsidRDefault="009635BE" w:rsidP="000F7B24">
            <w:pPr>
              <w:jc w:val="center"/>
              <w:rPr>
                <w:rFonts w:asciiTheme="majorHAnsi" w:hAnsiTheme="majorHAnsi"/>
                <w:b/>
                <w:sz w:val="20"/>
                <w:szCs w:val="20"/>
              </w:rPr>
            </w:pPr>
            <w:r>
              <w:rPr>
                <w:rFonts w:asciiTheme="majorHAnsi" w:hAnsiTheme="majorHAnsi"/>
                <w:b/>
                <w:sz w:val="20"/>
                <w:szCs w:val="20"/>
              </w:rPr>
              <w:t>Outcome 3</w:t>
            </w:r>
          </w:p>
          <w:p w:rsidR="009635BE" w:rsidRPr="002B453A" w:rsidRDefault="009635BE" w:rsidP="000F7B24">
            <w:pPr>
              <w:rPr>
                <w:rFonts w:asciiTheme="majorHAnsi" w:hAnsiTheme="majorHAnsi"/>
                <w:sz w:val="20"/>
                <w:szCs w:val="20"/>
              </w:rPr>
            </w:pPr>
          </w:p>
        </w:tc>
        <w:tc>
          <w:tcPr>
            <w:tcW w:w="7428" w:type="dxa"/>
          </w:tcPr>
          <w:p w:rsidR="009635BE" w:rsidRPr="002B453A" w:rsidRDefault="009635BE" w:rsidP="009635BE">
            <w:pPr>
              <w:rPr>
                <w:rFonts w:asciiTheme="majorHAnsi" w:hAnsiTheme="majorHAnsi"/>
                <w:sz w:val="20"/>
                <w:szCs w:val="20"/>
              </w:rPr>
            </w:pPr>
            <w:r>
              <w:rPr>
                <w:rFonts w:asciiTheme="majorHAnsi" w:hAnsiTheme="majorHAnsi"/>
                <w:sz w:val="20"/>
                <w:szCs w:val="20"/>
              </w:rPr>
              <w:t>Students will be able</w:t>
            </w:r>
            <w:r>
              <w:t xml:space="preserve"> </w:t>
            </w:r>
            <w:r w:rsidRPr="009635BE">
              <w:rPr>
                <w:rFonts w:asciiTheme="majorHAnsi" w:hAnsiTheme="majorHAnsi"/>
                <w:sz w:val="20"/>
                <w:szCs w:val="20"/>
              </w:rPr>
              <w:t xml:space="preserve">to communicate in another language than English at minimally the Intermediate-mid level </w:t>
            </w:r>
            <w:r w:rsidR="00FF6B2B">
              <w:rPr>
                <w:rFonts w:asciiTheme="majorHAnsi" w:hAnsiTheme="majorHAnsi"/>
                <w:sz w:val="20"/>
                <w:szCs w:val="20"/>
              </w:rPr>
              <w:t xml:space="preserve">(ACTFL scale) </w:t>
            </w:r>
            <w:r w:rsidRPr="009635BE">
              <w:rPr>
                <w:rFonts w:asciiTheme="majorHAnsi" w:hAnsiTheme="majorHAnsi"/>
                <w:sz w:val="20"/>
                <w:szCs w:val="20"/>
              </w:rPr>
              <w:t>and to demonstrate appropriate cultural competencies in that language</w:t>
            </w:r>
            <w:r w:rsidR="00725476">
              <w:rPr>
                <w:rFonts w:asciiTheme="majorHAnsi" w:hAnsiTheme="majorHAnsi"/>
                <w:sz w:val="20"/>
                <w:szCs w:val="20"/>
              </w:rPr>
              <w:t>.</w:t>
            </w:r>
          </w:p>
        </w:tc>
      </w:tr>
      <w:tr w:rsidR="009635BE" w:rsidRPr="002B453A" w:rsidTr="000F7B24">
        <w:tc>
          <w:tcPr>
            <w:tcW w:w="2148" w:type="dxa"/>
          </w:tcPr>
          <w:p w:rsidR="009635BE" w:rsidRPr="002B453A" w:rsidRDefault="009635BE" w:rsidP="000F7B24">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9635BE" w:rsidRPr="002B453A" w:rsidRDefault="00D406DB" w:rsidP="00385E56">
            <w:pPr>
              <w:rPr>
                <w:rFonts w:asciiTheme="majorHAnsi" w:hAnsiTheme="majorHAnsi"/>
                <w:sz w:val="20"/>
                <w:szCs w:val="20"/>
              </w:rPr>
            </w:pPr>
            <w:r>
              <w:rPr>
                <w:rFonts w:asciiTheme="majorHAnsi" w:hAnsiTheme="majorHAnsi"/>
                <w:sz w:val="20"/>
                <w:szCs w:val="20"/>
              </w:rPr>
              <w:t>Oral and modified Outcome Assessment Exam already used for Spanish and French emphases</w:t>
            </w:r>
            <w:r w:rsidR="007E668E">
              <w:rPr>
                <w:rFonts w:asciiTheme="majorHAnsi" w:hAnsiTheme="majorHAnsi"/>
                <w:sz w:val="20"/>
                <w:szCs w:val="20"/>
              </w:rPr>
              <w:t xml:space="preserve"> (or equivalent for other languages)</w:t>
            </w:r>
            <w:r w:rsidR="00385E56">
              <w:rPr>
                <w:rFonts w:asciiTheme="majorHAnsi" w:hAnsiTheme="majorHAnsi"/>
                <w:sz w:val="20"/>
                <w:szCs w:val="20"/>
              </w:rPr>
              <w:t xml:space="preserve">, </w:t>
            </w:r>
            <w:r>
              <w:rPr>
                <w:rFonts w:asciiTheme="majorHAnsi" w:hAnsiTheme="majorHAnsi"/>
                <w:sz w:val="20"/>
                <w:szCs w:val="20"/>
              </w:rPr>
              <w:t>documented by WLAN 4010, Learning Outcome Assessment</w:t>
            </w:r>
          </w:p>
        </w:tc>
      </w:tr>
      <w:tr w:rsidR="009635BE" w:rsidRPr="002B453A" w:rsidTr="000F7B24">
        <w:tc>
          <w:tcPr>
            <w:tcW w:w="2148" w:type="dxa"/>
          </w:tcPr>
          <w:p w:rsidR="009635BE" w:rsidRPr="002B453A" w:rsidRDefault="009635BE" w:rsidP="000F7B24">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389074975"/>
          </w:sdtPr>
          <w:sdtEndPr/>
          <w:sdtContent>
            <w:tc>
              <w:tcPr>
                <w:tcW w:w="7428" w:type="dxa"/>
              </w:tcPr>
              <w:p w:rsidR="009635BE" w:rsidRPr="002B453A" w:rsidRDefault="009635BE" w:rsidP="000F7B24">
                <w:pPr>
                  <w:rPr>
                    <w:rFonts w:asciiTheme="majorHAnsi" w:hAnsiTheme="majorHAnsi"/>
                    <w:sz w:val="20"/>
                    <w:szCs w:val="20"/>
                  </w:rPr>
                </w:pPr>
                <w:r>
                  <w:rPr>
                    <w:rFonts w:asciiTheme="majorHAnsi" w:hAnsiTheme="majorHAnsi"/>
                    <w:sz w:val="20"/>
                    <w:szCs w:val="20"/>
                  </w:rPr>
                  <w:t>all</w:t>
                </w:r>
                <w:r w:rsidR="00353642">
                  <w:rPr>
                    <w:rFonts w:asciiTheme="majorHAnsi" w:hAnsiTheme="majorHAnsi"/>
                    <w:sz w:val="20"/>
                    <w:szCs w:val="20"/>
                  </w:rPr>
                  <w:t xml:space="preserve"> courses taught in a language other than English</w:t>
                </w:r>
              </w:p>
            </w:tc>
          </w:sdtContent>
        </w:sdt>
      </w:tr>
      <w:tr w:rsidR="009635BE" w:rsidRPr="002B453A" w:rsidTr="000F7B24">
        <w:tc>
          <w:tcPr>
            <w:tcW w:w="2148" w:type="dxa"/>
          </w:tcPr>
          <w:p w:rsidR="009635BE" w:rsidRPr="002B453A" w:rsidRDefault="009635BE" w:rsidP="000F7B24">
            <w:pPr>
              <w:rPr>
                <w:rFonts w:asciiTheme="majorHAnsi" w:hAnsiTheme="majorHAnsi"/>
                <w:sz w:val="20"/>
                <w:szCs w:val="20"/>
              </w:rPr>
            </w:pPr>
            <w:r w:rsidRPr="002B453A">
              <w:rPr>
                <w:rFonts w:asciiTheme="majorHAnsi" w:hAnsiTheme="majorHAnsi"/>
                <w:sz w:val="20"/>
                <w:szCs w:val="20"/>
              </w:rPr>
              <w:t xml:space="preserve">Assessment </w:t>
            </w:r>
          </w:p>
          <w:p w:rsidR="009635BE" w:rsidRPr="002B453A" w:rsidRDefault="009635BE" w:rsidP="000F7B2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12892379"/>
          </w:sdtPr>
          <w:sdtEndPr/>
          <w:sdtContent>
            <w:tc>
              <w:tcPr>
                <w:tcW w:w="7428" w:type="dxa"/>
              </w:tcPr>
              <w:p w:rsidR="009635BE" w:rsidRPr="002B453A" w:rsidRDefault="009635BE" w:rsidP="00353642">
                <w:pPr>
                  <w:rPr>
                    <w:rFonts w:asciiTheme="majorHAnsi" w:hAnsiTheme="majorHAnsi"/>
                    <w:sz w:val="20"/>
                    <w:szCs w:val="20"/>
                  </w:rPr>
                </w:pPr>
                <w:r>
                  <w:rPr>
                    <w:rFonts w:asciiTheme="majorHAnsi" w:hAnsiTheme="majorHAnsi"/>
                    <w:sz w:val="20"/>
                    <w:szCs w:val="20"/>
                  </w:rPr>
                  <w:t xml:space="preserve">Students will normally take </w:t>
                </w:r>
                <w:r w:rsidR="00353642">
                  <w:rPr>
                    <w:rFonts w:asciiTheme="majorHAnsi" w:hAnsiTheme="majorHAnsi"/>
                    <w:sz w:val="20"/>
                    <w:szCs w:val="20"/>
                  </w:rPr>
                  <w:t>WLAN 4010 in the last semester of their studies.  The results of this assessment will be reviewed annually.</w:t>
                </w:r>
              </w:p>
            </w:tc>
          </w:sdtContent>
        </w:sdt>
      </w:tr>
      <w:tr w:rsidR="009635BE" w:rsidRPr="002B453A" w:rsidTr="000F7B24">
        <w:tc>
          <w:tcPr>
            <w:tcW w:w="2148" w:type="dxa"/>
          </w:tcPr>
          <w:p w:rsidR="009635BE" w:rsidRPr="002B453A" w:rsidRDefault="009635BE" w:rsidP="000F7B2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39754524"/>
          </w:sdtPr>
          <w:sdtEndPr/>
          <w:sdtContent>
            <w:tc>
              <w:tcPr>
                <w:tcW w:w="7428" w:type="dxa"/>
              </w:tcPr>
              <w:p w:rsidR="009635BE" w:rsidRPr="002B453A" w:rsidRDefault="009635BE" w:rsidP="005337B4">
                <w:pPr>
                  <w:rPr>
                    <w:rFonts w:asciiTheme="majorHAnsi" w:hAnsiTheme="majorHAnsi"/>
                    <w:sz w:val="20"/>
                    <w:szCs w:val="20"/>
                  </w:rPr>
                </w:pPr>
                <w:r>
                  <w:rPr>
                    <w:rFonts w:asciiTheme="majorHAnsi" w:hAnsiTheme="majorHAnsi"/>
                    <w:sz w:val="20"/>
                    <w:szCs w:val="20"/>
                  </w:rPr>
                  <w:t xml:space="preserve">Coordinator of the Global Studies </w:t>
                </w:r>
                <w:r w:rsidR="00725476">
                  <w:rPr>
                    <w:rFonts w:asciiTheme="majorHAnsi" w:hAnsiTheme="majorHAnsi"/>
                    <w:sz w:val="20"/>
                    <w:szCs w:val="20"/>
                  </w:rPr>
                  <w:t>emphasis</w:t>
                </w:r>
                <w:r>
                  <w:rPr>
                    <w:rFonts w:asciiTheme="majorHAnsi" w:hAnsiTheme="majorHAnsi"/>
                    <w:sz w:val="20"/>
                    <w:szCs w:val="20"/>
                  </w:rPr>
                  <w:t>, in conjunction with the Assistant Chair for World Languages and the Chair of the Dept. of English, Philosophy, and World Languages</w:t>
                </w:r>
                <w:r w:rsidR="005337B4">
                  <w:rPr>
                    <w:rFonts w:asciiTheme="majorHAnsi" w:hAnsiTheme="majorHAnsi"/>
                    <w:sz w:val="20"/>
                    <w:szCs w:val="20"/>
                  </w:rPr>
                  <w:t xml:space="preserve"> in possible collaboration with faculty in other departments with specialized linguistic competence </w:t>
                </w:r>
              </w:p>
            </w:tc>
          </w:sdtContent>
        </w:sdt>
      </w:tr>
    </w:tbl>
    <w:p w:rsidR="004B454C" w:rsidRDefault="004B454C">
      <w:pPr>
        <w:rPr>
          <w:rFonts w:ascii="Times" w:hAnsi="Times" w:cs="Arial"/>
          <w:sz w:val="20"/>
          <w:szCs w:val="20"/>
        </w:rPr>
      </w:pPr>
      <w:r>
        <w:rPr>
          <w:rFonts w:ascii="Times" w:hAnsi="Times" w:cs="Arial"/>
          <w:sz w:val="20"/>
          <w:szCs w:val="20"/>
        </w:rPr>
        <w:br w:type="page"/>
      </w:r>
    </w:p>
    <w:p w:rsidR="005C2CF5" w:rsidRPr="00991F5E" w:rsidRDefault="005C2CF5" w:rsidP="005C2CF5">
      <w:pPr>
        <w:jc w:val="center"/>
        <w:rPr>
          <w:rFonts w:asciiTheme="majorHAnsi" w:hAnsiTheme="majorHAnsi"/>
          <w:sz w:val="20"/>
          <w:szCs w:val="20"/>
        </w:rPr>
      </w:pPr>
      <w:r w:rsidRPr="00991F5E">
        <w:rPr>
          <w:rFonts w:asciiTheme="majorHAnsi" w:hAnsiTheme="majorHAnsi"/>
          <w:b/>
          <w:sz w:val="28"/>
          <w:szCs w:val="28"/>
        </w:rPr>
        <w:lastRenderedPageBreak/>
        <w:t>LETTER OF NOTIFICATION – 3</w:t>
      </w:r>
      <w:r w:rsidRPr="00991F5E">
        <w:rPr>
          <w:rFonts w:asciiTheme="majorHAnsi" w:hAnsiTheme="majorHAnsi"/>
          <w:b/>
          <w:sz w:val="28"/>
          <w:szCs w:val="28"/>
        </w:rPr>
        <w:br/>
      </w:r>
      <w:r w:rsidRPr="00991F5E">
        <w:rPr>
          <w:rFonts w:asciiTheme="majorHAnsi" w:hAnsiTheme="majorHAnsi"/>
          <w:b/>
          <w:sz w:val="20"/>
          <w:szCs w:val="20"/>
        </w:rPr>
        <w:t xml:space="preserve">NEW OPTION, CONCENTRATION, </w:t>
      </w:r>
      <w:r w:rsidR="00DF3BC2" w:rsidRPr="00991F5E">
        <w:rPr>
          <w:rFonts w:asciiTheme="majorHAnsi" w:hAnsiTheme="majorHAnsi"/>
          <w:b/>
          <w:sz w:val="20"/>
          <w:szCs w:val="20"/>
        </w:rPr>
        <w:t xml:space="preserve">EMPHASIS </w:t>
      </w:r>
      <w:r w:rsidRPr="00991F5E">
        <w:rPr>
          <w:rFonts w:asciiTheme="majorHAnsi" w:hAnsiTheme="majorHAnsi"/>
          <w:b/>
          <w:sz w:val="20"/>
          <w:szCs w:val="20"/>
        </w:rPr>
        <w:br/>
      </w:r>
      <w:r w:rsidRPr="00991F5E">
        <w:rPr>
          <w:rFonts w:asciiTheme="majorHAnsi" w:hAnsiTheme="majorHAnsi"/>
          <w:sz w:val="20"/>
          <w:szCs w:val="20"/>
        </w:rPr>
        <w:t>(Maximum 18 semester credit hours of new theory courses and 6 credit hours of new practicum courses)</w:t>
      </w:r>
    </w:p>
    <w:p w:rsidR="005C2CF5" w:rsidRPr="00991F5E" w:rsidRDefault="005C2CF5" w:rsidP="005C2CF5">
      <w:pPr>
        <w:tabs>
          <w:tab w:val="left" w:pos="360"/>
          <w:tab w:val="left" w:pos="720"/>
        </w:tabs>
        <w:spacing w:after="0" w:line="240" w:lineRule="auto"/>
        <w:ind w:left="720"/>
        <w:rPr>
          <w:rFonts w:asciiTheme="majorHAnsi" w:hAnsiTheme="majorHAnsi" w:cs="Arial"/>
          <w:sz w:val="20"/>
          <w:szCs w:val="20"/>
        </w:rPr>
      </w:pPr>
    </w:p>
    <w:p w:rsidR="005C2CF5" w:rsidRPr="00991F5E" w:rsidRDefault="005C2CF5" w:rsidP="005C2CF5">
      <w:pPr>
        <w:tabs>
          <w:tab w:val="left" w:pos="360"/>
          <w:tab w:val="left" w:pos="720"/>
        </w:tabs>
        <w:spacing w:after="0" w:line="240" w:lineRule="auto"/>
        <w:ind w:left="720"/>
        <w:rPr>
          <w:rFonts w:asciiTheme="majorHAnsi" w:hAnsiTheme="majorHAnsi" w:cs="Arial"/>
          <w:sz w:val="20"/>
          <w:szCs w:val="20"/>
        </w:rPr>
      </w:pPr>
    </w:p>
    <w:p w:rsidR="005C2CF5" w:rsidRPr="00991F5E" w:rsidRDefault="005C2CF5" w:rsidP="005C2CF5">
      <w:pPr>
        <w:tabs>
          <w:tab w:val="left" w:pos="360"/>
        </w:tabs>
        <w:spacing w:after="0" w:line="240" w:lineRule="auto"/>
        <w:rPr>
          <w:rFonts w:asciiTheme="majorHAnsi" w:hAnsiTheme="majorHAnsi"/>
          <w:sz w:val="20"/>
          <w:szCs w:val="20"/>
        </w:rPr>
      </w:pPr>
      <w:r w:rsidRPr="00991F5E">
        <w:rPr>
          <w:rFonts w:asciiTheme="majorHAnsi" w:hAnsiTheme="majorHAnsi"/>
          <w:sz w:val="20"/>
          <w:szCs w:val="20"/>
        </w:rPr>
        <w:t>1. Institution submitting request:</w:t>
      </w:r>
    </w:p>
    <w:sdt>
      <w:sdtPr>
        <w:rPr>
          <w:rFonts w:asciiTheme="majorHAnsi" w:hAnsiTheme="majorHAnsi" w:cs="Arial"/>
          <w:sz w:val="20"/>
          <w:szCs w:val="20"/>
        </w:rPr>
        <w:id w:val="-1161850122"/>
      </w:sdtPr>
      <w:sdtEndPr/>
      <w:sdtContent>
        <w:p w:rsidR="00283696" w:rsidRDefault="00283696" w:rsidP="002836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w:t>
          </w:r>
        </w:p>
      </w:sdtContent>
    </w:sdt>
    <w:p w:rsidR="005C2CF5" w:rsidRPr="00991F5E" w:rsidRDefault="005C2CF5" w:rsidP="005C2CF5">
      <w:pPr>
        <w:tabs>
          <w:tab w:val="left" w:pos="360"/>
        </w:tabs>
        <w:spacing w:after="0" w:line="240" w:lineRule="auto"/>
        <w:rPr>
          <w:rFonts w:asciiTheme="majorHAnsi" w:hAnsiTheme="majorHAnsi" w:cs="Arial"/>
          <w:sz w:val="20"/>
          <w:szCs w:val="20"/>
        </w:rPr>
      </w:pPr>
    </w:p>
    <w:p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2. Contact person/title:  </w:t>
      </w:r>
    </w:p>
    <w:sdt>
      <w:sdtPr>
        <w:rPr>
          <w:rFonts w:asciiTheme="majorHAnsi" w:hAnsiTheme="majorHAnsi" w:cs="Arial"/>
          <w:sz w:val="20"/>
          <w:szCs w:val="20"/>
        </w:rPr>
        <w:id w:val="1736891760"/>
      </w:sdtPr>
      <w:sdtEndPr/>
      <w:sdtContent>
        <w:p w:rsidR="005C2CF5" w:rsidRPr="00991F5E" w:rsidRDefault="00283696"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Warren Johnson, Associate Professor of French</w:t>
          </w:r>
        </w:p>
      </w:sdtContent>
    </w:sdt>
    <w:p w:rsidR="005C2CF5" w:rsidRPr="00991F5E" w:rsidRDefault="005C2CF5" w:rsidP="005C2CF5">
      <w:pPr>
        <w:tabs>
          <w:tab w:val="left" w:pos="360"/>
        </w:tabs>
        <w:spacing w:after="0" w:line="240" w:lineRule="auto"/>
        <w:rPr>
          <w:rFonts w:asciiTheme="majorHAnsi" w:hAnsiTheme="majorHAnsi" w:cs="Arial"/>
          <w:sz w:val="20"/>
          <w:szCs w:val="20"/>
        </w:rPr>
      </w:pPr>
    </w:p>
    <w:p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3. Phone number/e-mail address:</w:t>
      </w:r>
    </w:p>
    <w:sdt>
      <w:sdtPr>
        <w:rPr>
          <w:rFonts w:asciiTheme="majorHAnsi" w:hAnsiTheme="majorHAnsi" w:cs="Arial"/>
          <w:sz w:val="20"/>
          <w:szCs w:val="20"/>
        </w:rPr>
        <w:id w:val="-1954480771"/>
      </w:sdtPr>
      <w:sdtEndPr/>
      <w:sdtContent>
        <w:p w:rsidR="005C2CF5" w:rsidRPr="00991F5E" w:rsidRDefault="00283696"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972-2103, wjohnson@astate.edu</w:t>
          </w:r>
        </w:p>
      </w:sdtContent>
    </w:sdt>
    <w:p w:rsidR="005C2CF5" w:rsidRPr="00991F5E" w:rsidRDefault="005C2CF5" w:rsidP="005C2CF5">
      <w:pPr>
        <w:tabs>
          <w:tab w:val="left" w:pos="360"/>
        </w:tabs>
        <w:spacing w:after="0" w:line="240" w:lineRule="auto"/>
        <w:rPr>
          <w:rFonts w:asciiTheme="majorHAnsi" w:hAnsiTheme="majorHAnsi" w:cs="Arial"/>
          <w:sz w:val="20"/>
          <w:szCs w:val="20"/>
        </w:rPr>
      </w:pPr>
    </w:p>
    <w:p w:rsidR="005C2CF5" w:rsidRPr="00991F5E" w:rsidRDefault="005C2CF5" w:rsidP="005C2CF5">
      <w:pPr>
        <w:tabs>
          <w:tab w:val="left" w:pos="360"/>
          <w:tab w:val="left" w:pos="720"/>
        </w:tabs>
        <w:spacing w:after="0" w:line="240" w:lineRule="auto"/>
        <w:rPr>
          <w:rFonts w:asciiTheme="majorHAnsi" w:hAnsiTheme="majorHAnsi" w:cs="Arial"/>
          <w:sz w:val="20"/>
          <w:szCs w:val="20"/>
        </w:rPr>
      </w:pPr>
      <w:r w:rsidRPr="00991F5E">
        <w:rPr>
          <w:rFonts w:asciiTheme="majorHAnsi" w:hAnsiTheme="majorHAnsi"/>
          <w:sz w:val="20"/>
          <w:szCs w:val="20"/>
        </w:rPr>
        <w:t>4. Proposed effective date:</w:t>
      </w:r>
    </w:p>
    <w:sdt>
      <w:sdtPr>
        <w:rPr>
          <w:rFonts w:asciiTheme="majorHAnsi" w:hAnsiTheme="majorHAnsi" w:cs="Arial"/>
          <w:sz w:val="20"/>
          <w:szCs w:val="20"/>
        </w:rPr>
        <w:id w:val="477349394"/>
        <w:date>
          <w:dateFormat w:val="M/d/yyyy"/>
          <w:lid w:val="en-US"/>
          <w:storeMappedDataAs w:val="dateTime"/>
          <w:calendar w:val="gregorian"/>
        </w:date>
      </w:sdtPr>
      <w:sdtEndPr/>
      <w:sdtContent>
        <w:p w:rsidR="005C2CF5" w:rsidRPr="00991F5E" w:rsidRDefault="00283696"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5C2CF5" w:rsidRPr="00991F5E" w:rsidRDefault="005C2CF5" w:rsidP="005C2CF5">
      <w:pPr>
        <w:tabs>
          <w:tab w:val="left" w:pos="360"/>
          <w:tab w:val="left" w:pos="720"/>
        </w:tabs>
        <w:spacing w:after="0" w:line="240" w:lineRule="auto"/>
        <w:rPr>
          <w:rFonts w:asciiTheme="majorHAnsi" w:hAnsiTheme="majorHAnsi"/>
          <w:sz w:val="20"/>
          <w:szCs w:val="20"/>
        </w:rPr>
      </w:pPr>
    </w:p>
    <w:p w:rsidR="005C2CF5" w:rsidRPr="00991F5E" w:rsidRDefault="005C2CF5" w:rsidP="005C2CF5">
      <w:pPr>
        <w:tabs>
          <w:tab w:val="left" w:pos="360"/>
          <w:tab w:val="left" w:pos="720"/>
        </w:tabs>
        <w:spacing w:after="0" w:line="240" w:lineRule="auto"/>
        <w:rPr>
          <w:rFonts w:asciiTheme="majorHAnsi" w:hAnsiTheme="majorHAnsi" w:cs="Arial"/>
          <w:b/>
          <w:sz w:val="20"/>
          <w:szCs w:val="20"/>
        </w:rPr>
      </w:pPr>
      <w:r w:rsidRPr="00991F5E">
        <w:rPr>
          <w:rFonts w:asciiTheme="majorHAnsi" w:hAnsiTheme="majorHAnsi"/>
          <w:sz w:val="20"/>
          <w:szCs w:val="20"/>
        </w:rPr>
        <w:t>5. Title of degree program:</w:t>
      </w:r>
    </w:p>
    <w:sdt>
      <w:sdtPr>
        <w:rPr>
          <w:rFonts w:asciiTheme="majorHAnsi" w:hAnsiTheme="majorHAnsi" w:cs="Arial"/>
          <w:sz w:val="20"/>
          <w:szCs w:val="20"/>
        </w:rPr>
        <w:id w:val="1906945568"/>
      </w:sdtPr>
      <w:sdtEndPr/>
      <w:sdtContent>
        <w:p w:rsidR="005C2CF5" w:rsidRPr="00991F5E" w:rsidRDefault="00283696"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Arts in World Languages and Cultures</w:t>
          </w:r>
        </w:p>
      </w:sdtContent>
    </w:sdt>
    <w:p w:rsidR="005C2CF5" w:rsidRPr="00991F5E" w:rsidRDefault="005C2CF5" w:rsidP="005C2CF5">
      <w:pPr>
        <w:tabs>
          <w:tab w:val="left" w:pos="360"/>
          <w:tab w:val="left" w:pos="720"/>
        </w:tabs>
        <w:spacing w:after="0" w:line="240" w:lineRule="auto"/>
        <w:rPr>
          <w:rFonts w:asciiTheme="majorHAnsi" w:hAnsiTheme="majorHAnsi" w:cs="Arial"/>
          <w:b/>
          <w:sz w:val="20"/>
          <w:szCs w:val="20"/>
        </w:rPr>
      </w:pPr>
    </w:p>
    <w:p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6. CIP Code:  </w:t>
      </w:r>
    </w:p>
    <w:sdt>
      <w:sdtPr>
        <w:rPr>
          <w:rFonts w:asciiTheme="majorHAnsi" w:hAnsiTheme="majorHAnsi" w:cs="Arial"/>
          <w:sz w:val="20"/>
          <w:szCs w:val="20"/>
        </w:rPr>
        <w:id w:val="-845469866"/>
      </w:sdtPr>
      <w:sdtEndPr/>
      <w:sdtContent>
        <w:p w:rsidR="005C2CF5" w:rsidRPr="00991F5E" w:rsidRDefault="00A04A48"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16.0101</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7. Degree Code:</w:t>
      </w:r>
    </w:p>
    <w:sdt>
      <w:sdtPr>
        <w:rPr>
          <w:rFonts w:asciiTheme="majorHAnsi" w:hAnsiTheme="majorHAnsi" w:cs="Arial"/>
          <w:sz w:val="20"/>
          <w:szCs w:val="20"/>
        </w:rPr>
        <w:id w:val="1975866013"/>
      </w:sdtPr>
      <w:sdtEndPr/>
      <w:sdtContent>
        <w:p w:rsidR="005C2CF5" w:rsidRPr="00991F5E" w:rsidRDefault="00A04A48"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120</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8. Proposed option/concentration/emphasis name: </w:t>
      </w:r>
    </w:p>
    <w:sdt>
      <w:sdtPr>
        <w:rPr>
          <w:rFonts w:asciiTheme="majorHAnsi" w:hAnsiTheme="majorHAnsi" w:cs="Arial"/>
          <w:sz w:val="20"/>
          <w:szCs w:val="20"/>
        </w:rPr>
        <w:id w:val="-1064562037"/>
      </w:sdtPr>
      <w:sdtEndPr/>
      <w:sdtContent>
        <w:p w:rsidR="005C2CF5" w:rsidRPr="00991F5E" w:rsidRDefault="00283696"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Emphasis in Global Studies</w:t>
          </w:r>
        </w:p>
      </w:sdtContent>
    </w:sdt>
    <w:p w:rsidR="005C2CF5" w:rsidRPr="00991F5E" w:rsidRDefault="005C2CF5" w:rsidP="005C2CF5">
      <w:pPr>
        <w:tabs>
          <w:tab w:val="left" w:pos="360"/>
          <w:tab w:val="left" w:pos="720"/>
        </w:tabs>
        <w:spacing w:after="0" w:line="240" w:lineRule="auto"/>
        <w:rPr>
          <w:rFonts w:asciiTheme="majorHAnsi" w:hAnsiTheme="majorHAnsi" w:cs="Arial"/>
          <w:b/>
          <w:sz w:val="20"/>
          <w:szCs w:val="20"/>
        </w:rPr>
      </w:pPr>
    </w:p>
    <w:p w:rsidR="005C2CF5" w:rsidRPr="00991F5E" w:rsidRDefault="005C2CF5" w:rsidP="005C2CF5">
      <w:pPr>
        <w:tabs>
          <w:tab w:val="left" w:pos="360"/>
        </w:tabs>
        <w:spacing w:after="0"/>
        <w:rPr>
          <w:rFonts w:asciiTheme="majorHAnsi" w:hAnsiTheme="majorHAnsi"/>
          <w:sz w:val="20"/>
          <w:szCs w:val="20"/>
        </w:rPr>
      </w:pPr>
      <w:r w:rsidRPr="00991F5E">
        <w:rPr>
          <w:rFonts w:asciiTheme="majorHAnsi" w:hAnsiTheme="majorHAnsi"/>
          <w:sz w:val="20"/>
          <w:szCs w:val="20"/>
        </w:rPr>
        <w:t>9. Reason for proposed action:</w:t>
      </w:r>
    </w:p>
    <w:p w:rsidR="005C2CF5" w:rsidRPr="00991F5E" w:rsidRDefault="002E58DD" w:rsidP="005C2CF5">
      <w:pPr>
        <w:tabs>
          <w:tab w:val="left" w:pos="360"/>
        </w:tabs>
        <w:spacing w:after="0"/>
        <w:rPr>
          <w:rFonts w:asciiTheme="majorHAnsi" w:hAnsiTheme="majorHAnsi" w:cs="Arial"/>
          <w:sz w:val="20"/>
          <w:szCs w:val="20"/>
        </w:rPr>
      </w:pPr>
      <w:sdt>
        <w:sdtPr>
          <w:rPr>
            <w:rFonts w:asciiTheme="majorHAnsi" w:hAnsiTheme="majorHAnsi" w:cs="Arial"/>
            <w:sz w:val="20"/>
            <w:szCs w:val="20"/>
          </w:rPr>
          <w:id w:val="-956637472"/>
        </w:sdtPr>
        <w:sdtEndPr/>
        <w:sdtContent>
          <w:r w:rsidR="00283696">
            <w:rPr>
              <w:rFonts w:asciiTheme="majorHAnsi" w:hAnsiTheme="majorHAnsi" w:cs="Arial"/>
              <w:sz w:val="20"/>
              <w:szCs w:val="20"/>
            </w:rPr>
            <w:t>The job market in which college graduates today are entering is increasingly global.  New technologies, increasing intercultural connections, and the possibilities and challenges that they present mean that opportunities exist for candidates with global competencies in global cultural industries, environmental and health</w:t>
          </w:r>
          <w:r w:rsidR="00601C15">
            <w:rPr>
              <w:rFonts w:asciiTheme="majorHAnsi" w:hAnsiTheme="majorHAnsi" w:cs="Arial"/>
              <w:sz w:val="20"/>
              <w:szCs w:val="20"/>
            </w:rPr>
            <w:t>-related</w:t>
          </w:r>
          <w:r w:rsidR="00283696">
            <w:rPr>
              <w:rFonts w:asciiTheme="majorHAnsi" w:hAnsiTheme="majorHAnsi" w:cs="Arial"/>
              <w:sz w:val="20"/>
              <w:szCs w:val="20"/>
            </w:rPr>
            <w:t xml:space="preserve"> non-governmental organizations, human justice organizations, international service agencies and development agencies, global media, travel and tourism, and various governmental agencies, including those related to national security.  Such positions require a variety of skills that exceed traditional disciplinary boundaries and current degrees.  Building on the strengths of existing coursework and study abroad opportunities, the Global Studies emphasis seeks to provide opportunities for students who are interested in careers in government and non-governmental organizations.  (It does not seek to train those interested in international business, for whom other degree options already exist.)</w:t>
          </w:r>
        </w:sdtContent>
      </w:sdt>
    </w:p>
    <w:p w:rsidR="005C2CF5" w:rsidRPr="00991F5E" w:rsidRDefault="005C2CF5" w:rsidP="005C2CF5">
      <w:pPr>
        <w:tabs>
          <w:tab w:val="left" w:pos="360"/>
        </w:tabs>
        <w:spacing w:after="0"/>
        <w:rPr>
          <w:rFonts w:asciiTheme="majorHAnsi" w:hAnsiTheme="majorHAnsi" w:cs="Arial"/>
          <w:sz w:val="20"/>
          <w:szCs w:val="20"/>
        </w:rPr>
      </w:pPr>
    </w:p>
    <w:p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10. New option/concentration/emphasis objective</w:t>
      </w:r>
    </w:p>
    <w:sdt>
      <w:sdtPr>
        <w:rPr>
          <w:rFonts w:asciiTheme="majorHAnsi" w:hAnsiTheme="majorHAnsi" w:cs="Arial"/>
          <w:sz w:val="20"/>
          <w:szCs w:val="20"/>
        </w:rPr>
        <w:id w:val="540170719"/>
      </w:sdtPr>
      <w:sdtEndPr/>
      <w:sdtContent>
        <w:p w:rsidR="00283696" w:rsidRDefault="00283696" w:rsidP="002836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emphasis in Global Studies aims to develop three main skill sets:</w:t>
          </w:r>
        </w:p>
        <w:p w:rsidR="00283696" w:rsidRDefault="00283696" w:rsidP="002836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1.  Problem-solving skills across boundaries and cultures.</w:t>
          </w:r>
        </w:p>
        <w:p w:rsidR="00283696" w:rsidRDefault="00283696" w:rsidP="002836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2.  Critical thinking and  the ability to evaluate critically information from comparative perspectives.</w:t>
          </w:r>
        </w:p>
        <w:p w:rsidR="005C2CF5" w:rsidRPr="00991F5E" w:rsidRDefault="00283696" w:rsidP="002836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3.  Global cultural and linguistic competencies.</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5C2CF5" w:rsidP="005C2CF5">
      <w:pPr>
        <w:tabs>
          <w:tab w:val="left" w:pos="360"/>
          <w:tab w:val="left" w:pos="720"/>
        </w:tabs>
        <w:spacing w:after="0"/>
        <w:rPr>
          <w:rFonts w:asciiTheme="majorHAnsi" w:hAnsiTheme="majorHAnsi" w:cs="Arial"/>
          <w:sz w:val="20"/>
          <w:szCs w:val="20"/>
        </w:rPr>
      </w:pPr>
      <w:r w:rsidRPr="00991F5E">
        <w:rPr>
          <w:rFonts w:asciiTheme="majorHAnsi" w:hAnsiTheme="majorHAnsi"/>
          <w:sz w:val="20"/>
          <w:szCs w:val="20"/>
        </w:rPr>
        <w:t>11. Provide the following:</w:t>
      </w:r>
    </w:p>
    <w:p w:rsidR="005C2CF5" w:rsidRPr="00991F5E" w:rsidRDefault="005C2CF5" w:rsidP="003A5E20">
      <w:pPr>
        <w:tabs>
          <w:tab w:val="left" w:pos="360"/>
          <w:tab w:val="left" w:pos="810"/>
        </w:tabs>
        <w:spacing w:after="0"/>
        <w:ind w:left="360"/>
        <w:rPr>
          <w:rFonts w:asciiTheme="majorHAnsi" w:hAnsiTheme="majorHAnsi" w:cs="Arial"/>
          <w:sz w:val="20"/>
          <w:szCs w:val="20"/>
        </w:rPr>
      </w:pPr>
      <w:r w:rsidRPr="00991F5E">
        <w:rPr>
          <w:rFonts w:asciiTheme="majorHAnsi" w:hAnsiTheme="majorHAnsi"/>
          <w:sz w:val="20"/>
          <w:szCs w:val="20"/>
        </w:rPr>
        <w:t>a. Curriculum outline - List of required courses</w:t>
      </w:r>
    </w:p>
    <w:sdt>
      <w:sdtPr>
        <w:rPr>
          <w:rFonts w:asciiTheme="majorHAnsi" w:hAnsiTheme="majorHAnsi" w:cs="Arial"/>
          <w:sz w:val="20"/>
          <w:szCs w:val="20"/>
        </w:rPr>
        <w:id w:val="-1637398124"/>
      </w:sdtPr>
      <w:sdtEndPr/>
      <w:sdtContent>
        <w:p w:rsidR="00283696" w:rsidRDefault="00283696" w:rsidP="002836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an interdisciplinary program, the emphasis in Global Studies allows students to develop, in conjunction with their advisor,  coherent  individualized plan of study based on students specific career objectives.  For this reason,  the curriculum is deliberately structured to allow maximum flexibility.</w:t>
          </w:r>
        </w:p>
        <w:p w:rsidR="00283696" w:rsidRDefault="00283696" w:rsidP="00283696">
          <w:pPr>
            <w:tabs>
              <w:tab w:val="left" w:pos="360"/>
              <w:tab w:val="left" w:pos="720"/>
            </w:tabs>
            <w:spacing w:after="0" w:line="240" w:lineRule="auto"/>
            <w:rPr>
              <w:rFonts w:asciiTheme="majorHAnsi" w:hAnsiTheme="majorHAnsi" w:cs="Arial"/>
              <w:sz w:val="20"/>
              <w:szCs w:val="20"/>
            </w:rPr>
          </w:pPr>
        </w:p>
        <w:p w:rsidR="00283696" w:rsidRDefault="00283696" w:rsidP="002836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Requirements:</w:t>
          </w:r>
        </w:p>
        <w:p w:rsidR="00283696" w:rsidRDefault="00283696" w:rsidP="00283696">
          <w:pPr>
            <w:tabs>
              <w:tab w:val="left" w:pos="360"/>
              <w:tab w:val="left" w:pos="720"/>
            </w:tabs>
            <w:spacing w:after="0" w:line="240" w:lineRule="auto"/>
            <w:rPr>
              <w:rFonts w:asciiTheme="majorHAnsi" w:hAnsiTheme="majorHAnsi" w:cs="Arial"/>
              <w:sz w:val="20"/>
              <w:szCs w:val="20"/>
            </w:rPr>
          </w:pPr>
        </w:p>
        <w:p w:rsidR="00283696" w:rsidRDefault="00283696" w:rsidP="00283696">
          <w:pPr>
            <w:tabs>
              <w:tab w:val="left" w:pos="360"/>
              <w:tab w:val="left" w:pos="720"/>
            </w:tabs>
            <w:spacing w:after="0" w:line="240" w:lineRule="auto"/>
            <w:rPr>
              <w:rFonts w:asciiTheme="majorHAnsi" w:hAnsiTheme="majorHAnsi" w:cs="Arial"/>
              <w:sz w:val="20"/>
              <w:szCs w:val="20"/>
            </w:rPr>
          </w:pPr>
          <w:r w:rsidRPr="008E4C5B">
            <w:rPr>
              <w:rFonts w:asciiTheme="majorHAnsi" w:hAnsiTheme="majorHAnsi" w:cs="Arial"/>
              <w:b/>
              <w:sz w:val="20"/>
              <w:szCs w:val="20"/>
            </w:rPr>
            <w:t>International experience</w:t>
          </w:r>
          <w:r>
            <w:rPr>
              <w:rFonts w:asciiTheme="majorHAnsi" w:hAnsiTheme="majorHAnsi" w:cs="Arial"/>
              <w:sz w:val="20"/>
              <w:szCs w:val="20"/>
            </w:rPr>
            <w:t xml:space="preserve"> (study abroad, internship abroad, or equivalent experience) of at least 3 credits, distributed among the categories below.</w:t>
          </w:r>
        </w:p>
        <w:p w:rsidR="00283696" w:rsidRDefault="00283696" w:rsidP="00283696">
          <w:pPr>
            <w:tabs>
              <w:tab w:val="left" w:pos="360"/>
              <w:tab w:val="left" w:pos="720"/>
            </w:tabs>
            <w:spacing w:after="0" w:line="240" w:lineRule="auto"/>
            <w:rPr>
              <w:rFonts w:asciiTheme="majorHAnsi" w:hAnsiTheme="majorHAnsi" w:cs="Arial"/>
              <w:sz w:val="20"/>
              <w:szCs w:val="20"/>
            </w:rPr>
          </w:pPr>
        </w:p>
        <w:p w:rsidR="00283696" w:rsidRDefault="00283696" w:rsidP="00283696">
          <w:pPr>
            <w:tabs>
              <w:tab w:val="left" w:pos="360"/>
              <w:tab w:val="left" w:pos="720"/>
            </w:tabs>
            <w:spacing w:after="0" w:line="240" w:lineRule="auto"/>
            <w:rPr>
              <w:rFonts w:asciiTheme="majorHAnsi" w:hAnsiTheme="majorHAnsi" w:cs="Arial"/>
              <w:sz w:val="20"/>
              <w:szCs w:val="20"/>
            </w:rPr>
          </w:pPr>
          <w:r w:rsidRPr="008E4C5B">
            <w:rPr>
              <w:rFonts w:asciiTheme="majorHAnsi" w:hAnsiTheme="majorHAnsi" w:cs="Arial"/>
              <w:b/>
              <w:sz w:val="20"/>
              <w:szCs w:val="20"/>
            </w:rPr>
            <w:t xml:space="preserve">Nine hours of upper-level cultural and literature courses taught in a language other than English.  </w:t>
          </w:r>
          <w:r>
            <w:rPr>
              <w:rFonts w:asciiTheme="majorHAnsi" w:hAnsiTheme="majorHAnsi" w:cs="Arial"/>
              <w:sz w:val="20"/>
              <w:szCs w:val="20"/>
            </w:rPr>
            <w:br/>
            <w:t>(Transfer credit, including from study abroad, of courses of comparable level may substitute for the options below.)……………..9</w:t>
          </w:r>
        </w:p>
        <w:p w:rsidR="00283696" w:rsidRDefault="00283696" w:rsidP="00283696">
          <w:pPr>
            <w:tabs>
              <w:tab w:val="left" w:pos="360"/>
              <w:tab w:val="left" w:pos="720"/>
            </w:tabs>
            <w:spacing w:after="0" w:line="240" w:lineRule="auto"/>
            <w:rPr>
              <w:rFonts w:asciiTheme="majorHAnsi" w:hAnsiTheme="majorHAnsi" w:cs="Arial"/>
              <w:sz w:val="20"/>
              <w:szCs w:val="20"/>
            </w:rPr>
          </w:pPr>
        </w:p>
        <w:p w:rsidR="00283696" w:rsidRPr="00083654" w:rsidRDefault="00283696" w:rsidP="002836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FR/</w:t>
          </w:r>
          <w:r w:rsidRPr="00083654">
            <w:rPr>
              <w:rFonts w:asciiTheme="majorHAnsi" w:hAnsiTheme="majorHAnsi" w:cs="Arial"/>
              <w:sz w:val="20"/>
              <w:szCs w:val="20"/>
            </w:rPr>
            <w:t>SPAN 2023, Intermediate II, or equivalent preparation, are prerequisites to all</w:t>
          </w:r>
        </w:p>
        <w:p w:rsidR="00283696" w:rsidRPr="00083654" w:rsidRDefault="0042252B" w:rsidP="0028369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courses. Courses</w:t>
          </w:r>
          <w:r w:rsidR="00283696" w:rsidRPr="00083654">
            <w:rPr>
              <w:rFonts w:asciiTheme="majorHAnsi" w:hAnsiTheme="majorHAnsi" w:cs="Arial"/>
              <w:sz w:val="20"/>
              <w:szCs w:val="20"/>
            </w:rPr>
            <w:t xml:space="preserve"> denoted with an asterisk (*) must feature a topic on related literature or</w:t>
          </w:r>
        </w:p>
        <w:p w:rsidR="00283696" w:rsidRDefault="00283696" w:rsidP="00283696">
          <w:pPr>
            <w:tabs>
              <w:tab w:val="left" w:pos="360"/>
              <w:tab w:val="left" w:pos="720"/>
            </w:tabs>
            <w:spacing w:after="0" w:line="240" w:lineRule="auto"/>
            <w:rPr>
              <w:rFonts w:asciiTheme="majorHAnsi" w:hAnsiTheme="majorHAnsi" w:cs="Arial"/>
              <w:sz w:val="20"/>
              <w:szCs w:val="20"/>
            </w:rPr>
          </w:pPr>
          <w:r w:rsidRPr="00083654">
            <w:rPr>
              <w:rFonts w:asciiTheme="majorHAnsi" w:hAnsiTheme="majorHAnsi" w:cs="Arial"/>
              <w:sz w:val="20"/>
              <w:szCs w:val="20"/>
            </w:rPr>
            <w:t>culture.</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FR 3413, Introduction to French Literature</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FR 3613, French Civilization</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FR 3623, Contemporary France</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FR 4413, Survey of French Literature I</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FR 4423, Survey of French Literature II</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*FR 4503, Special Topics</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*FR 480V, Independent Study in French</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SPAN 3413, Introduction to Hispanic Literature</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*SPAN 3503, Advanced Spanish Seminar</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SPAN 3623, Culture and Civilization: The Americas</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SPAN 3633, Culture and Civilization: Spain</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SPAN 4413, Survey of Peninsular Spanish Literature</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SPAN 4423, Contemporary Spanish Literature</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SPAN 4443, Survey of Latin American Literature</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*SPAN 4503, Special Topics</w:t>
          </w:r>
        </w:p>
        <w:p w:rsidR="00283696" w:rsidRPr="00083654"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*SPAN 480V, Independent Study in Spanish</w:t>
          </w:r>
        </w:p>
        <w:p w:rsidR="00283696" w:rsidRDefault="00283696" w:rsidP="00283696">
          <w:pPr>
            <w:tabs>
              <w:tab w:val="left" w:pos="360"/>
              <w:tab w:val="left" w:pos="720"/>
            </w:tabs>
            <w:spacing w:after="0" w:line="240" w:lineRule="auto"/>
            <w:ind w:left="360"/>
            <w:rPr>
              <w:rFonts w:asciiTheme="majorHAnsi" w:hAnsiTheme="majorHAnsi" w:cs="Arial"/>
              <w:sz w:val="20"/>
              <w:szCs w:val="20"/>
            </w:rPr>
          </w:pPr>
          <w:r w:rsidRPr="00083654">
            <w:rPr>
              <w:rFonts w:asciiTheme="majorHAnsi" w:hAnsiTheme="majorHAnsi" w:cs="Arial"/>
              <w:sz w:val="20"/>
              <w:szCs w:val="20"/>
            </w:rPr>
            <w:t>Other courses approved by International Studies Advisor</w:t>
          </w:r>
        </w:p>
        <w:p w:rsidR="00283696" w:rsidRDefault="00283696" w:rsidP="00283696">
          <w:pPr>
            <w:tabs>
              <w:tab w:val="left" w:pos="360"/>
              <w:tab w:val="left" w:pos="720"/>
            </w:tabs>
            <w:spacing w:after="0" w:line="240" w:lineRule="auto"/>
            <w:rPr>
              <w:rFonts w:asciiTheme="majorHAnsi" w:hAnsiTheme="majorHAnsi" w:cs="Arial"/>
              <w:sz w:val="20"/>
              <w:szCs w:val="20"/>
            </w:rPr>
          </w:pP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Twenty-one hours of coursework chosen from the options below.  No more than nine hours may have the same prefix, and no more than nine hours may be applied to another major. </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ARTH 4443, 19th Century European Art</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ARTH 430V, Studies in Art History</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ARTH 4533, Renaissance Art History</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ARTH 4563, Baroque and Rococo Art</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COMS 4253, Intercultural Communication</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ECON 4353, Economic Development</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ECON 4363, Global Environmental Policies</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 xml:space="preserve">ENG 3453, World Literature  </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ENG 3473, Contemporary Literature</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ENG 3613, Introduction to Folklore</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3013, Civilizations of Africa</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3123, Latin America, The Colonial Period</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3133, Latin America, The National Period</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3223, Renaissance and Reformation Europe</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3253, Modern Europe, 1750-1870</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3273, The Age of Crisis: Europe, 1870 To Present</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3283, Society and Thought in Europe</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3303, The Modern History of the Middle East</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4113, Imperial Russia</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4123, Soviet Russia</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4133, History of Ancient China</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4143, The Rise of Modern China</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4213, History of England 55 BC to AD 1689</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lastRenderedPageBreak/>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4223, History of Great Britain, 1688 To 1982</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4273, History of Mexico</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HIST 4593, Special Topics in World History</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INST 4503, Special Topics</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INST 4803, Independent Study</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PHIL 3623, Eastern Philosophy</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 xml:space="preserve">PSY 3613, Cultural Psychology </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 xml:space="preserve">SOC 4223, Urban Geography </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SOC 4263 Terrorism as a Social Movement</w:t>
          </w:r>
        </w:p>
        <w:p w:rsidR="00283696" w:rsidRPr="00283696"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SOC 4273, Population and Demography</w:t>
          </w:r>
        </w:p>
        <w:p w:rsidR="005C2CF5" w:rsidRPr="00991F5E" w:rsidRDefault="00283696" w:rsidP="00283696">
          <w:pPr>
            <w:tabs>
              <w:tab w:val="left" w:pos="360"/>
              <w:tab w:val="left" w:pos="720"/>
            </w:tabs>
            <w:spacing w:after="0" w:line="240" w:lineRule="auto"/>
            <w:rPr>
              <w:rFonts w:asciiTheme="majorHAnsi" w:hAnsiTheme="majorHAnsi" w:cs="Arial"/>
              <w:sz w:val="20"/>
              <w:szCs w:val="20"/>
            </w:rPr>
          </w:pP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Other courses approved by Global Studies Advisor</w:t>
          </w:r>
          <w:r>
            <w:rPr>
              <w:rFonts w:asciiTheme="majorHAnsi" w:hAnsiTheme="majorHAnsi" w:cs="Arial"/>
              <w:sz w:val="20"/>
              <w:szCs w:val="20"/>
            </w:rPr>
            <w:br/>
          </w:r>
          <w:r>
            <w:rPr>
              <w:rFonts w:asciiTheme="majorHAnsi" w:hAnsiTheme="majorHAnsi" w:cs="Arial"/>
              <w:sz w:val="20"/>
              <w:szCs w:val="20"/>
            </w:rPr>
            <w:br/>
          </w:r>
          <w:r w:rsidRPr="00283696">
            <w:rPr>
              <w:rFonts w:asciiTheme="majorHAnsi" w:hAnsiTheme="majorHAnsi" w:cs="Arial"/>
              <w:sz w:val="20"/>
              <w:szCs w:val="20"/>
            </w:rPr>
            <w:t xml:space="preserve">     </w:t>
          </w:r>
          <w:r w:rsidR="0070055F">
            <w:rPr>
              <w:rFonts w:asciiTheme="majorHAnsi" w:hAnsiTheme="majorHAnsi" w:cs="Arial"/>
              <w:sz w:val="20"/>
              <w:szCs w:val="20"/>
            </w:rPr>
            <w:t xml:space="preserve">   I</w:t>
          </w:r>
          <w:r w:rsidRPr="00283696">
            <w:rPr>
              <w:rFonts w:asciiTheme="majorHAnsi" w:hAnsiTheme="majorHAnsi" w:cs="Arial"/>
              <w:sz w:val="20"/>
              <w:szCs w:val="20"/>
            </w:rPr>
            <w:t>NST 4603, Capstone Project in Global Studies</w:t>
          </w:r>
          <w:r>
            <w:rPr>
              <w:rFonts w:asciiTheme="majorHAnsi" w:hAnsiTheme="majorHAnsi" w:cs="Arial"/>
              <w:sz w:val="20"/>
              <w:szCs w:val="20"/>
            </w:rPr>
            <w:br/>
          </w:r>
          <w:r>
            <w:rPr>
              <w:rFonts w:asciiTheme="majorHAnsi" w:hAnsiTheme="majorHAnsi" w:cs="Arial"/>
              <w:sz w:val="20"/>
              <w:szCs w:val="20"/>
            </w:rPr>
            <w:br/>
          </w:r>
          <w:r w:rsidRPr="00283696">
            <w:rPr>
              <w:rFonts w:asciiTheme="majorHAnsi" w:hAnsiTheme="majorHAnsi" w:cs="Arial"/>
              <w:sz w:val="20"/>
              <w:szCs w:val="20"/>
            </w:rPr>
            <w:t xml:space="preserve">    </w:t>
          </w:r>
          <w:r w:rsidR="0070055F">
            <w:rPr>
              <w:rFonts w:asciiTheme="majorHAnsi" w:hAnsiTheme="majorHAnsi" w:cs="Arial"/>
              <w:sz w:val="20"/>
              <w:szCs w:val="20"/>
            </w:rPr>
            <w:t xml:space="preserve">   </w:t>
          </w:r>
          <w:r w:rsidRPr="00283696">
            <w:rPr>
              <w:rFonts w:asciiTheme="majorHAnsi" w:hAnsiTheme="majorHAnsi" w:cs="Arial"/>
              <w:sz w:val="20"/>
              <w:szCs w:val="20"/>
            </w:rPr>
            <w:t xml:space="preserve"> WLAN 4010, Learning Outcome Assessment</w:t>
          </w:r>
        </w:p>
      </w:sdtContent>
    </w:sdt>
    <w:p w:rsidR="005C2CF5" w:rsidRPr="00991F5E" w:rsidRDefault="005C2CF5" w:rsidP="003A5E20">
      <w:pPr>
        <w:tabs>
          <w:tab w:val="left" w:pos="360"/>
          <w:tab w:val="left" w:pos="810"/>
        </w:tabs>
        <w:spacing w:after="0"/>
        <w:ind w:left="360"/>
        <w:rPr>
          <w:rFonts w:asciiTheme="majorHAnsi" w:hAnsiTheme="majorHAnsi" w:cs="Arial"/>
          <w:sz w:val="20"/>
          <w:szCs w:val="20"/>
        </w:rPr>
      </w:pPr>
    </w:p>
    <w:p w:rsidR="005C2CF5" w:rsidRPr="00991F5E" w:rsidRDefault="005C2CF5" w:rsidP="003A5E20">
      <w:pPr>
        <w:tabs>
          <w:tab w:val="left" w:pos="360"/>
          <w:tab w:val="left" w:pos="810"/>
        </w:tabs>
        <w:spacing w:after="0"/>
        <w:ind w:left="360"/>
        <w:rPr>
          <w:rFonts w:asciiTheme="majorHAnsi" w:hAnsiTheme="majorHAnsi"/>
          <w:sz w:val="20"/>
          <w:szCs w:val="20"/>
        </w:rPr>
      </w:pPr>
      <w:r w:rsidRPr="00991F5E">
        <w:rPr>
          <w:rFonts w:asciiTheme="majorHAnsi" w:hAnsiTheme="majorHAnsi"/>
          <w:sz w:val="20"/>
          <w:szCs w:val="20"/>
        </w:rPr>
        <w:t>b. New course descriptions</w:t>
      </w:r>
    </w:p>
    <w:sdt>
      <w:sdtPr>
        <w:rPr>
          <w:rFonts w:asciiTheme="majorHAnsi" w:hAnsiTheme="majorHAnsi" w:cs="Arial"/>
          <w:sz w:val="20"/>
          <w:szCs w:val="20"/>
        </w:rPr>
        <w:id w:val="-750427169"/>
      </w:sdtPr>
      <w:sdtEndPr/>
      <w:sdtContent>
        <w:p w:rsidR="005C2CF5" w:rsidRPr="00991F5E" w:rsidRDefault="00CB11E4" w:rsidP="003A5E20">
          <w:pPr>
            <w:tabs>
              <w:tab w:val="left" w:pos="360"/>
              <w:tab w:val="left" w:pos="720"/>
            </w:tabs>
            <w:spacing w:after="0" w:line="240" w:lineRule="auto"/>
            <w:ind w:left="360"/>
            <w:rPr>
              <w:rFonts w:asciiTheme="majorHAnsi" w:hAnsiTheme="majorHAnsi" w:cs="Arial"/>
              <w:sz w:val="20"/>
              <w:szCs w:val="20"/>
            </w:rPr>
          </w:pPr>
          <w:r w:rsidRPr="009F5976">
            <w:rPr>
              <w:rFonts w:asciiTheme="majorHAnsi" w:hAnsiTheme="majorHAnsi" w:cs="Arial"/>
              <w:b/>
              <w:sz w:val="20"/>
              <w:szCs w:val="20"/>
            </w:rPr>
            <w:t>INST 4603, Capstone Project in Global Studies</w:t>
          </w:r>
          <w:r>
            <w:rPr>
              <w:rFonts w:asciiTheme="majorHAnsi" w:hAnsiTheme="majorHAnsi" w:cs="Arial"/>
              <w:sz w:val="20"/>
              <w:szCs w:val="20"/>
            </w:rPr>
            <w:t xml:space="preserve">  </w:t>
          </w:r>
          <w:r w:rsidRPr="009F5976">
            <w:rPr>
              <w:rFonts w:asciiTheme="majorHAnsi" w:hAnsiTheme="majorHAnsi" w:cs="Arial"/>
              <w:sz w:val="20"/>
              <w:szCs w:val="20"/>
            </w:rPr>
            <w:t>Application of skills and knowledge gained in the Global Studies emphasis to the analysis of a specific topic</w:t>
          </w:r>
          <w:r>
            <w:rPr>
              <w:rFonts w:asciiTheme="majorHAnsi" w:hAnsiTheme="majorHAnsi" w:cs="Arial"/>
              <w:sz w:val="20"/>
              <w:szCs w:val="20"/>
            </w:rPr>
            <w:t>.</w:t>
          </w:r>
        </w:p>
      </w:sdtContent>
    </w:sdt>
    <w:p w:rsidR="005C2CF5" w:rsidRPr="00991F5E" w:rsidRDefault="005C2CF5" w:rsidP="003A5E20">
      <w:pPr>
        <w:tabs>
          <w:tab w:val="left" w:pos="360"/>
          <w:tab w:val="left" w:pos="810"/>
        </w:tabs>
        <w:spacing w:after="0"/>
        <w:ind w:left="360"/>
        <w:rPr>
          <w:rFonts w:asciiTheme="majorHAnsi" w:hAnsiTheme="majorHAnsi" w:cs="Arial"/>
          <w:sz w:val="20"/>
          <w:szCs w:val="20"/>
        </w:rPr>
      </w:pPr>
    </w:p>
    <w:p w:rsidR="005C2CF5" w:rsidRPr="00991F5E" w:rsidRDefault="005C2CF5" w:rsidP="003A5E20">
      <w:pPr>
        <w:tabs>
          <w:tab w:val="left" w:pos="360"/>
          <w:tab w:val="left" w:pos="810"/>
        </w:tabs>
        <w:spacing w:after="0"/>
        <w:ind w:left="360"/>
        <w:rPr>
          <w:rFonts w:asciiTheme="majorHAnsi" w:hAnsiTheme="majorHAnsi"/>
          <w:sz w:val="20"/>
          <w:szCs w:val="20"/>
        </w:rPr>
      </w:pPr>
      <w:r w:rsidRPr="00991F5E">
        <w:rPr>
          <w:rFonts w:asciiTheme="majorHAnsi" w:hAnsiTheme="majorHAnsi"/>
          <w:sz w:val="20"/>
          <w:szCs w:val="20"/>
        </w:rPr>
        <w:t>c. Program goals and objectives</w:t>
      </w:r>
    </w:p>
    <w:sdt>
      <w:sdtPr>
        <w:rPr>
          <w:rFonts w:asciiTheme="majorHAnsi" w:hAnsiTheme="majorHAnsi" w:cs="Arial"/>
          <w:sz w:val="20"/>
          <w:szCs w:val="20"/>
        </w:rPr>
        <w:id w:val="-1791431391"/>
      </w:sdtPr>
      <w:sdtEndPr/>
      <w:sdtContent>
        <w:p w:rsidR="00CB11E4" w:rsidRDefault="00CB11E4" w:rsidP="00CB11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emphasis in Global Studies aims to develop three main skill sets:</w:t>
          </w:r>
        </w:p>
        <w:p w:rsidR="00CB11E4" w:rsidRDefault="00CB11E4" w:rsidP="00CB11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1.  Problem-solving skills across boundaries and cultures.</w:t>
          </w:r>
        </w:p>
        <w:p w:rsidR="00CB11E4" w:rsidRDefault="00CB11E4" w:rsidP="00CB11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2.  Critical thinking and  the ability to evaluate critically information from comparative perspectives.</w:t>
          </w:r>
        </w:p>
        <w:p w:rsidR="005C2CF5" w:rsidRPr="00991F5E" w:rsidRDefault="00CB11E4" w:rsidP="00CB11E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  Global cultural and linguistic competencies</w:t>
          </w:r>
          <w:r w:rsidR="008B303D">
            <w:rPr>
              <w:rFonts w:asciiTheme="majorHAnsi" w:hAnsiTheme="majorHAnsi" w:cs="Arial"/>
              <w:sz w:val="20"/>
              <w:szCs w:val="20"/>
            </w:rPr>
            <w:t>.</w:t>
          </w:r>
        </w:p>
      </w:sdtContent>
    </w:sdt>
    <w:p w:rsidR="005C2CF5" w:rsidRPr="00991F5E" w:rsidRDefault="005C2CF5" w:rsidP="003A5E20">
      <w:pPr>
        <w:tabs>
          <w:tab w:val="left" w:pos="360"/>
          <w:tab w:val="left" w:pos="810"/>
        </w:tabs>
        <w:spacing w:after="0"/>
        <w:ind w:left="360"/>
        <w:rPr>
          <w:rFonts w:asciiTheme="majorHAnsi" w:hAnsiTheme="majorHAnsi" w:cs="Arial"/>
          <w:sz w:val="20"/>
          <w:szCs w:val="20"/>
        </w:rPr>
      </w:pPr>
    </w:p>
    <w:p w:rsidR="005C2CF5" w:rsidRPr="00991F5E" w:rsidRDefault="005C2CF5" w:rsidP="003A5E20">
      <w:pPr>
        <w:tabs>
          <w:tab w:val="left" w:pos="360"/>
          <w:tab w:val="left" w:pos="810"/>
        </w:tabs>
        <w:spacing w:after="0"/>
        <w:ind w:left="360"/>
        <w:rPr>
          <w:rFonts w:asciiTheme="majorHAnsi" w:hAnsiTheme="majorHAnsi"/>
          <w:sz w:val="20"/>
          <w:szCs w:val="20"/>
        </w:rPr>
      </w:pPr>
      <w:r w:rsidRPr="00991F5E">
        <w:rPr>
          <w:rFonts w:asciiTheme="majorHAnsi" w:hAnsiTheme="majorHAnsi"/>
          <w:sz w:val="20"/>
          <w:szCs w:val="20"/>
        </w:rPr>
        <w:t>d. Expected student learning outcomes</w:t>
      </w:r>
    </w:p>
    <w:sdt>
      <w:sdtPr>
        <w:rPr>
          <w:rFonts w:asciiTheme="majorHAnsi" w:hAnsiTheme="majorHAnsi" w:cs="Arial"/>
          <w:sz w:val="20"/>
          <w:szCs w:val="20"/>
        </w:rPr>
        <w:id w:val="-448623626"/>
      </w:sdtPr>
      <w:sdtEndPr/>
      <w:sdtContent>
        <w:p w:rsidR="00CB11E4" w:rsidRDefault="00CB11E4" w:rsidP="00CB11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the successful completion of the program, students will be able to demonstrate the following:</w:t>
          </w:r>
        </w:p>
        <w:p w:rsidR="00CB11E4" w:rsidRDefault="00CB11E4" w:rsidP="00CB11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1.  Ability to solve problems across boundaries and cultures.</w:t>
          </w:r>
        </w:p>
        <w:p w:rsidR="00CB11E4" w:rsidRDefault="00CB11E4" w:rsidP="00CB11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2.  Ability to evaluate critically information from comparative perspectives</w:t>
          </w:r>
        </w:p>
        <w:p w:rsidR="005C2CF5" w:rsidRPr="00991F5E" w:rsidRDefault="00CB11E4" w:rsidP="00CB11E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  Ability to communicate in another language than English at minimally the Intermediate-mid level</w:t>
          </w:r>
          <w:r w:rsidR="00D92F13">
            <w:rPr>
              <w:rFonts w:asciiTheme="majorHAnsi" w:hAnsiTheme="majorHAnsi" w:cs="Arial"/>
              <w:sz w:val="20"/>
              <w:szCs w:val="20"/>
            </w:rPr>
            <w:t xml:space="preserve"> (ACTFL scale)</w:t>
          </w:r>
          <w:r>
            <w:rPr>
              <w:rFonts w:asciiTheme="majorHAnsi" w:hAnsiTheme="majorHAnsi" w:cs="Arial"/>
              <w:sz w:val="20"/>
              <w:szCs w:val="20"/>
            </w:rPr>
            <w:t xml:space="preserve"> and to demonstrate appropriate cultural competencies in that language.</w:t>
          </w:r>
        </w:p>
      </w:sdtContent>
    </w:sdt>
    <w:p w:rsidR="003A5E20" w:rsidRPr="00991F5E" w:rsidRDefault="003A5E20" w:rsidP="005C2CF5">
      <w:pPr>
        <w:tabs>
          <w:tab w:val="left" w:pos="360"/>
          <w:tab w:val="left" w:pos="720"/>
        </w:tabs>
        <w:spacing w:after="0"/>
        <w:rPr>
          <w:rFonts w:asciiTheme="majorHAnsi" w:hAnsiTheme="majorHAnsi"/>
          <w:sz w:val="20"/>
          <w:szCs w:val="20"/>
        </w:rPr>
      </w:pPr>
    </w:p>
    <w:p w:rsidR="00C946B3" w:rsidRDefault="00C946B3" w:rsidP="005C2CF5">
      <w:pPr>
        <w:tabs>
          <w:tab w:val="left" w:pos="360"/>
          <w:tab w:val="left" w:pos="720"/>
        </w:tabs>
        <w:spacing w:after="0"/>
        <w:rPr>
          <w:rFonts w:asciiTheme="majorHAnsi" w:hAnsiTheme="majorHAnsi"/>
          <w:sz w:val="20"/>
          <w:szCs w:val="20"/>
        </w:rPr>
      </w:pPr>
    </w:p>
    <w:p w:rsidR="005C2CF5" w:rsidRPr="00991F5E" w:rsidRDefault="005C2CF5" w:rsidP="005C2CF5">
      <w:pPr>
        <w:tabs>
          <w:tab w:val="left" w:pos="360"/>
          <w:tab w:val="left" w:pos="720"/>
        </w:tabs>
        <w:spacing w:after="0"/>
        <w:rPr>
          <w:rFonts w:asciiTheme="majorHAnsi" w:hAnsiTheme="majorHAnsi"/>
          <w:sz w:val="20"/>
          <w:szCs w:val="20"/>
        </w:rPr>
      </w:pPr>
      <w:r w:rsidRPr="00991F5E">
        <w:rPr>
          <w:rFonts w:asciiTheme="majorHAnsi" w:hAnsiTheme="majorHAnsi"/>
          <w:sz w:val="20"/>
          <w:szCs w:val="20"/>
        </w:rPr>
        <w:t>12. Will the new option be offered via distance delivery?</w:t>
      </w:r>
    </w:p>
    <w:p w:rsidR="005C2CF5" w:rsidRPr="00991F5E" w:rsidRDefault="003A5E20" w:rsidP="003A5E20">
      <w:pPr>
        <w:tabs>
          <w:tab w:val="left" w:pos="360"/>
          <w:tab w:val="left" w:pos="720"/>
        </w:tabs>
        <w:spacing w:after="0" w:line="240" w:lineRule="auto"/>
        <w:rPr>
          <w:rFonts w:asciiTheme="majorHAnsi" w:hAnsiTheme="majorHAnsi" w:cs="Arial"/>
          <w:sz w:val="20"/>
          <w:szCs w:val="20"/>
        </w:rPr>
      </w:pPr>
      <w:r w:rsidRPr="00991F5E">
        <w:rPr>
          <w:rFonts w:asciiTheme="majorHAnsi" w:hAnsiTheme="majorHAnsi" w:cs="Arial"/>
          <w:sz w:val="20"/>
          <w:szCs w:val="20"/>
        </w:rPr>
        <w:t xml:space="preserve"> </w:t>
      </w:r>
      <w:sdt>
        <w:sdtPr>
          <w:rPr>
            <w:rFonts w:asciiTheme="majorHAnsi" w:hAnsiTheme="majorHAnsi" w:cs="Arial"/>
            <w:sz w:val="20"/>
            <w:szCs w:val="20"/>
          </w:rPr>
          <w:id w:val="-1030018526"/>
          <w:comboBox>
            <w:listItem w:displayText="Yes" w:value="Yes"/>
            <w:listItem w:displayText="No" w:value="No"/>
          </w:comboBox>
        </w:sdtPr>
        <w:sdtEndPr/>
        <w:sdtContent>
          <w:r w:rsidR="00CB11E4">
            <w:rPr>
              <w:rFonts w:asciiTheme="majorHAnsi" w:hAnsiTheme="majorHAnsi" w:cs="Arial"/>
              <w:sz w:val="20"/>
              <w:szCs w:val="20"/>
            </w:rPr>
            <w:t>No</w:t>
          </w:r>
        </w:sdtContent>
      </w:sdt>
      <w:r w:rsidRPr="00991F5E">
        <w:rPr>
          <w:rFonts w:asciiTheme="majorHAnsi" w:hAnsiTheme="majorHAnsi" w:cs="Arial"/>
          <w:sz w:val="20"/>
          <w:szCs w:val="20"/>
        </w:rPr>
        <w:t xml:space="preserve"> </w:t>
      </w:r>
    </w:p>
    <w:p w:rsidR="003A5E20" w:rsidRPr="00991F5E" w:rsidRDefault="003A5E20" w:rsidP="003A5E20">
      <w:pPr>
        <w:tabs>
          <w:tab w:val="left" w:pos="360"/>
          <w:tab w:val="left" w:pos="720"/>
        </w:tabs>
        <w:spacing w:after="0" w:line="240" w:lineRule="auto"/>
      </w:pPr>
    </w:p>
    <w:p w:rsidR="005C2CF5" w:rsidRPr="00991F5E" w:rsidRDefault="005C2CF5" w:rsidP="005C2CF5">
      <w:pPr>
        <w:tabs>
          <w:tab w:val="left" w:pos="360"/>
          <w:tab w:val="left" w:pos="720"/>
        </w:tabs>
        <w:spacing w:after="0"/>
        <w:rPr>
          <w:rFonts w:asciiTheme="majorHAnsi" w:hAnsiTheme="majorHAnsi"/>
          <w:sz w:val="20"/>
          <w:szCs w:val="20"/>
        </w:rPr>
      </w:pPr>
      <w:r w:rsidRPr="00991F5E">
        <w:rPr>
          <w:rFonts w:asciiTheme="majorHAnsi" w:hAnsiTheme="majorHAnsi"/>
          <w:sz w:val="20"/>
          <w:szCs w:val="20"/>
        </w:rPr>
        <w:t>13. Mode of delivery to be used:</w:t>
      </w:r>
    </w:p>
    <w:sdt>
      <w:sdtPr>
        <w:rPr>
          <w:rFonts w:asciiTheme="majorHAnsi" w:hAnsiTheme="majorHAnsi" w:cs="Arial"/>
          <w:sz w:val="20"/>
          <w:szCs w:val="20"/>
        </w:rPr>
        <w:id w:val="1689260053"/>
      </w:sdtPr>
      <w:sdtEndPr/>
      <w:sdtContent>
        <w:p w:rsidR="005C2CF5" w:rsidRPr="00991F5E" w:rsidRDefault="00CB11E4"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traditional and study abroad</w:t>
          </w:r>
        </w:p>
      </w:sdtContent>
    </w:sdt>
    <w:p w:rsidR="005C2CF5" w:rsidRPr="00991F5E" w:rsidRDefault="005C2CF5" w:rsidP="005C2CF5">
      <w:pPr>
        <w:tabs>
          <w:tab w:val="left" w:pos="360"/>
          <w:tab w:val="left" w:pos="720"/>
        </w:tabs>
        <w:spacing w:after="0"/>
        <w:rPr>
          <w:rFonts w:asciiTheme="majorHAnsi" w:hAnsiTheme="majorHAnsi" w:cs="Arial"/>
          <w:sz w:val="20"/>
          <w:szCs w:val="20"/>
        </w:rPr>
      </w:pPr>
    </w:p>
    <w:p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14. Explain in detail the distance delivery procedures to be used:  </w:t>
      </w:r>
    </w:p>
    <w:sdt>
      <w:sdtPr>
        <w:rPr>
          <w:rFonts w:asciiTheme="majorHAnsi" w:hAnsiTheme="majorHAnsi" w:cs="Arial"/>
          <w:sz w:val="20"/>
          <w:szCs w:val="20"/>
        </w:rPr>
        <w:id w:val="-1698535200"/>
      </w:sdtPr>
      <w:sdtEndPr/>
      <w:sdtContent>
        <w:p w:rsidR="005C2CF5" w:rsidRPr="00991F5E" w:rsidRDefault="00CB11E4"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15. Is the degree approved for distance delivery?</w:t>
      </w:r>
    </w:p>
    <w:sdt>
      <w:sdtPr>
        <w:rPr>
          <w:rFonts w:asciiTheme="majorHAnsi" w:hAnsiTheme="majorHAnsi" w:cs="Arial"/>
          <w:sz w:val="20"/>
          <w:szCs w:val="20"/>
        </w:rPr>
        <w:id w:val="-951773659"/>
      </w:sdtPr>
      <w:sdtEndPr/>
      <w:sdtContent>
        <w:p w:rsidR="005C2CF5" w:rsidRPr="00991F5E" w:rsidRDefault="002E58DD" w:rsidP="005C2CF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77719439"/>
              <w:comboBox>
                <w:listItem w:displayText="Yes" w:value="Yes"/>
                <w:listItem w:displayText="No" w:value="No"/>
              </w:comboBox>
            </w:sdtPr>
            <w:sdtEndPr/>
            <w:sdtContent>
              <w:r w:rsidR="00CB11E4">
                <w:rPr>
                  <w:rFonts w:asciiTheme="majorHAnsi" w:hAnsiTheme="majorHAnsi" w:cs="Arial"/>
                  <w:sz w:val="20"/>
                  <w:szCs w:val="20"/>
                </w:rPr>
                <w:t>No</w:t>
              </w:r>
            </w:sdtContent>
          </w:sdt>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16. List courses in option/concentration/emphasis.  Include course descriptions for new courses.</w:t>
      </w:r>
    </w:p>
    <w:sdt>
      <w:sdtPr>
        <w:rPr>
          <w:rFonts w:asciiTheme="majorHAnsi" w:hAnsiTheme="majorHAnsi" w:cs="Arial"/>
          <w:sz w:val="20"/>
          <w:szCs w:val="20"/>
        </w:rPr>
        <w:id w:val="117729391"/>
      </w:sdtPr>
      <w:sdtEndPr/>
      <w:sdtContent>
        <w:p w:rsidR="005C2CF5" w:rsidRPr="00991F5E" w:rsidRDefault="00CB11E4"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11a</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5C2CF5" w:rsidP="005C2CF5">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17. Specify the amount of the additional costs required, the source of funds, and how funds will be used.</w:t>
      </w:r>
    </w:p>
    <w:sdt>
      <w:sdtPr>
        <w:rPr>
          <w:rFonts w:asciiTheme="majorHAnsi" w:hAnsiTheme="majorHAnsi" w:cs="Arial"/>
          <w:sz w:val="20"/>
          <w:szCs w:val="20"/>
        </w:rPr>
        <w:id w:val="2045942532"/>
      </w:sdtPr>
      <w:sdtEndPr/>
      <w:sdtContent>
        <w:p w:rsidR="005C2CF5" w:rsidRPr="00991F5E" w:rsidRDefault="00CB11E4"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costs, as this interdisciplinary program draws on existing courses and university services.</w:t>
          </w:r>
        </w:p>
      </w:sdtContent>
    </w:sdt>
    <w:p w:rsidR="005C2CF5" w:rsidRPr="00991F5E" w:rsidRDefault="005C2CF5" w:rsidP="005C2CF5">
      <w:pPr>
        <w:tabs>
          <w:tab w:val="left" w:pos="360"/>
        </w:tabs>
        <w:spacing w:after="0" w:line="240" w:lineRule="auto"/>
        <w:rPr>
          <w:rFonts w:asciiTheme="majorHAnsi" w:hAnsiTheme="majorHAnsi" w:cs="Arial"/>
          <w:sz w:val="20"/>
          <w:szCs w:val="20"/>
        </w:rPr>
      </w:pPr>
    </w:p>
    <w:p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041CB8" w:rsidRDefault="00041CB8" w:rsidP="00041CB8">
      <w:pPr>
        <w:tabs>
          <w:tab w:val="left" w:pos="360"/>
          <w:tab w:val="left" w:pos="720"/>
        </w:tabs>
        <w:spacing w:after="0" w:line="240" w:lineRule="auto"/>
        <w:rPr>
          <w:rFonts w:ascii="Times New Roman" w:hAnsi="Times New Roman" w:cs="Times New Roman"/>
          <w:sz w:val="24"/>
          <w:szCs w:val="24"/>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041CB8" w:rsidRPr="00041CB8" w:rsidRDefault="00041CB8" w:rsidP="005C2CF5">
      <w:pPr>
        <w:rPr>
          <w:rFonts w:asciiTheme="majorHAnsi" w:hAnsiTheme="majorHAnsi"/>
        </w:rPr>
      </w:pPr>
    </w:p>
    <w:p w:rsidR="005C2CF5" w:rsidRPr="00991F5E" w:rsidRDefault="005C2CF5" w:rsidP="005C2CF5">
      <w:pPr>
        <w:rPr>
          <w:rFonts w:asciiTheme="majorHAnsi" w:hAnsiTheme="majorHAnsi"/>
          <w:sz w:val="20"/>
          <w:szCs w:val="20"/>
        </w:rPr>
      </w:pPr>
    </w:p>
    <w:p w:rsidR="005C2CF5" w:rsidRPr="00991F5E" w:rsidRDefault="005C2CF5" w:rsidP="005C2CF5">
      <w:pPr>
        <w:rPr>
          <w:rFonts w:asciiTheme="majorHAnsi" w:hAnsiTheme="majorHAnsi"/>
          <w:sz w:val="20"/>
          <w:szCs w:val="20"/>
        </w:rPr>
      </w:pPr>
    </w:p>
    <w:p w:rsidR="00023741" w:rsidRPr="00991F5E" w:rsidRDefault="00023741"/>
    <w:sectPr w:rsidR="00023741" w:rsidRPr="00991F5E" w:rsidSect="00BF1AD3">
      <w:headerReference w:type="default" r:id="rId13"/>
      <w:footerReference w:type="even"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88" w:rsidRDefault="00087888">
      <w:pPr>
        <w:spacing w:after="0" w:line="240" w:lineRule="auto"/>
      </w:pPr>
      <w:r>
        <w:separator/>
      </w:r>
    </w:p>
  </w:endnote>
  <w:endnote w:type="continuationSeparator" w:id="0">
    <w:p w:rsidR="00087888" w:rsidRDefault="0008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Corbel"/>
    <w:panose1 w:val="020B0506030403020204"/>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0D5A" w:rsidRDefault="00690D5A"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58DD">
      <w:rPr>
        <w:rStyle w:val="PageNumber"/>
        <w:noProof/>
      </w:rPr>
      <w:t>1</w:t>
    </w:r>
    <w:r>
      <w:rPr>
        <w:rStyle w:val="PageNumber"/>
      </w:rPr>
      <w:fldChar w:fldCharType="end"/>
    </w:r>
  </w:p>
  <w:p w:rsidR="00690D5A" w:rsidRDefault="00690D5A" w:rsidP="00690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88" w:rsidRDefault="00087888">
      <w:pPr>
        <w:spacing w:after="0" w:line="240" w:lineRule="auto"/>
      </w:pPr>
      <w:r>
        <w:separator/>
      </w:r>
    </w:p>
  </w:footnote>
  <w:footnote w:type="continuationSeparator" w:id="0">
    <w:p w:rsidR="00087888" w:rsidRDefault="00087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C2546F" w:rsidP="00384538">
    <w:pPr>
      <w:pStyle w:val="Header"/>
      <w:rPr>
        <w:rFonts w:ascii="Arial Narrow" w:hAnsi="Arial Narrow"/>
        <w:sz w:val="16"/>
        <w:szCs w:val="16"/>
      </w:rPr>
    </w:pPr>
    <w:r>
      <w:rPr>
        <w:rFonts w:ascii="Arial Narrow" w:hAnsi="Arial Narrow"/>
        <w:sz w:val="16"/>
        <w:szCs w:val="16"/>
      </w:rPr>
      <w:t xml:space="preserve">Revised </w:t>
    </w:r>
    <w:r w:rsidR="00BB5E6D">
      <w:rPr>
        <w:rFonts w:ascii="Arial Narrow" w:hAnsi="Arial Narrow"/>
        <w:sz w:val="16"/>
        <w:szCs w:val="16"/>
      </w:rPr>
      <w:t>9/</w:t>
    </w:r>
    <w:r w:rsidR="00F11812">
      <w:rPr>
        <w:rFonts w:ascii="Arial Narrow" w:hAnsi="Arial Narrow"/>
        <w:sz w:val="16"/>
        <w:szCs w:val="16"/>
      </w:rPr>
      <w:t>1</w:t>
    </w:r>
    <w:r w:rsidR="00160202">
      <w:rPr>
        <w:rFonts w:ascii="Arial Narrow" w:hAnsi="Arial Narrow"/>
        <w:sz w:val="16"/>
        <w:szCs w:val="16"/>
      </w:rPr>
      <w:t>5</w:t>
    </w:r>
    <w:r w:rsidR="00920F03">
      <w:rPr>
        <w:rFonts w:ascii="Arial Narrow" w:hAnsi="Arial Narrow"/>
        <w:sz w:val="16"/>
        <w:szCs w:val="16"/>
      </w:rPr>
      <w:t>/15</w:t>
    </w:r>
  </w:p>
  <w:p w:rsidR="00AF3758" w:rsidRDefault="002E5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3">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F5"/>
    <w:rsid w:val="000200A0"/>
    <w:rsid w:val="00023741"/>
    <w:rsid w:val="000311BC"/>
    <w:rsid w:val="00041CB8"/>
    <w:rsid w:val="00051F50"/>
    <w:rsid w:val="00087888"/>
    <w:rsid w:val="00092592"/>
    <w:rsid w:val="00095764"/>
    <w:rsid w:val="000E3809"/>
    <w:rsid w:val="0010086B"/>
    <w:rsid w:val="00124981"/>
    <w:rsid w:val="001400E1"/>
    <w:rsid w:val="00160202"/>
    <w:rsid w:val="00191116"/>
    <w:rsid w:val="001A3143"/>
    <w:rsid w:val="0027599A"/>
    <w:rsid w:val="00282A39"/>
    <w:rsid w:val="00283696"/>
    <w:rsid w:val="002846D3"/>
    <w:rsid w:val="002E58DD"/>
    <w:rsid w:val="00353642"/>
    <w:rsid w:val="00356398"/>
    <w:rsid w:val="00366F3D"/>
    <w:rsid w:val="003728CF"/>
    <w:rsid w:val="00385E56"/>
    <w:rsid w:val="003A5E20"/>
    <w:rsid w:val="003D1340"/>
    <w:rsid w:val="003E68DD"/>
    <w:rsid w:val="0042252B"/>
    <w:rsid w:val="00474791"/>
    <w:rsid w:val="004B454C"/>
    <w:rsid w:val="00527857"/>
    <w:rsid w:val="005337B4"/>
    <w:rsid w:val="005C2CF5"/>
    <w:rsid w:val="005E462B"/>
    <w:rsid w:val="00601C15"/>
    <w:rsid w:val="00632C0E"/>
    <w:rsid w:val="00657ACA"/>
    <w:rsid w:val="00690D5A"/>
    <w:rsid w:val="006A004A"/>
    <w:rsid w:val="006C1298"/>
    <w:rsid w:val="006C4501"/>
    <w:rsid w:val="0070055F"/>
    <w:rsid w:val="007068E0"/>
    <w:rsid w:val="00713F73"/>
    <w:rsid w:val="00725476"/>
    <w:rsid w:val="00742258"/>
    <w:rsid w:val="00742DBD"/>
    <w:rsid w:val="00765DF9"/>
    <w:rsid w:val="007E668E"/>
    <w:rsid w:val="0080100E"/>
    <w:rsid w:val="00812BB9"/>
    <w:rsid w:val="008B03FC"/>
    <w:rsid w:val="008B303D"/>
    <w:rsid w:val="008C619F"/>
    <w:rsid w:val="008F5D0D"/>
    <w:rsid w:val="00920F03"/>
    <w:rsid w:val="00930E85"/>
    <w:rsid w:val="00936679"/>
    <w:rsid w:val="0095654D"/>
    <w:rsid w:val="009635BE"/>
    <w:rsid w:val="00991F5E"/>
    <w:rsid w:val="009B41CF"/>
    <w:rsid w:val="00A04A48"/>
    <w:rsid w:val="00A33692"/>
    <w:rsid w:val="00A44FA3"/>
    <w:rsid w:val="00A91791"/>
    <w:rsid w:val="00A92BE7"/>
    <w:rsid w:val="00AA4FD1"/>
    <w:rsid w:val="00B53A76"/>
    <w:rsid w:val="00B600C8"/>
    <w:rsid w:val="00BA6CE5"/>
    <w:rsid w:val="00BB5E6D"/>
    <w:rsid w:val="00C2546F"/>
    <w:rsid w:val="00C946B3"/>
    <w:rsid w:val="00CB11E4"/>
    <w:rsid w:val="00CB2B37"/>
    <w:rsid w:val="00D261AD"/>
    <w:rsid w:val="00D406DB"/>
    <w:rsid w:val="00D54FBC"/>
    <w:rsid w:val="00D92F13"/>
    <w:rsid w:val="00DD2A03"/>
    <w:rsid w:val="00DE2398"/>
    <w:rsid w:val="00DF3BC2"/>
    <w:rsid w:val="00DF42E2"/>
    <w:rsid w:val="00E414E1"/>
    <w:rsid w:val="00EC585E"/>
    <w:rsid w:val="00EE307A"/>
    <w:rsid w:val="00EF1716"/>
    <w:rsid w:val="00EF515C"/>
    <w:rsid w:val="00F11812"/>
    <w:rsid w:val="00F3692E"/>
    <w:rsid w:val="00F4132F"/>
    <w:rsid w:val="00F4270C"/>
    <w:rsid w:val="00FC1326"/>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244">
    <w:name w:val="Pa244"/>
    <w:basedOn w:val="Normal"/>
    <w:next w:val="Normal"/>
    <w:uiPriority w:val="99"/>
    <w:rsid w:val="00D54FBC"/>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D54FBC"/>
    <w:rPr>
      <w:rFonts w:cs="Myriad Pro Cond"/>
      <w:b/>
      <w:bCs/>
      <w:color w:val="000000"/>
      <w:sz w:val="32"/>
      <w:szCs w:val="32"/>
    </w:rPr>
  </w:style>
  <w:style w:type="paragraph" w:customStyle="1" w:styleId="Pa240">
    <w:name w:val="Pa240"/>
    <w:basedOn w:val="Normal"/>
    <w:next w:val="Normal"/>
    <w:uiPriority w:val="99"/>
    <w:rsid w:val="00D54FBC"/>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244">
    <w:name w:val="Pa244"/>
    <w:basedOn w:val="Normal"/>
    <w:next w:val="Normal"/>
    <w:uiPriority w:val="99"/>
    <w:rsid w:val="00D54FBC"/>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D54FBC"/>
    <w:rPr>
      <w:rFonts w:cs="Myriad Pro Cond"/>
      <w:b/>
      <w:bCs/>
      <w:color w:val="000000"/>
      <w:sz w:val="32"/>
      <w:szCs w:val="32"/>
    </w:rPr>
  </w:style>
  <w:style w:type="paragraph" w:customStyle="1" w:styleId="Pa240">
    <w:name w:val="Pa240"/>
    <w:basedOn w:val="Normal"/>
    <w:next w:val="Normal"/>
    <w:uiPriority w:val="99"/>
    <w:rsid w:val="00D54FBC"/>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050E3BAF0534D67AD01AD3DE42848FE"/>
        <w:category>
          <w:name w:val="General"/>
          <w:gallery w:val="placeholder"/>
        </w:category>
        <w:types>
          <w:type w:val="bbPlcHdr"/>
        </w:types>
        <w:behaviors>
          <w:behavior w:val="content"/>
        </w:behaviors>
        <w:guid w:val="{7B614AB1-24BC-43AB-93E7-BD116898D56F}"/>
      </w:docPartPr>
      <w:docPartBody>
        <w:p w:rsidR="00813C67" w:rsidRDefault="004117A3" w:rsidP="004117A3">
          <w:pPr>
            <w:pStyle w:val="3050E3BAF0534D67AD01AD3DE42848F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73E263280F34B0E8D28F4CF4A02BE04"/>
        <w:category>
          <w:name w:val="General"/>
          <w:gallery w:val="placeholder"/>
        </w:category>
        <w:types>
          <w:type w:val="bbPlcHdr"/>
        </w:types>
        <w:behaviors>
          <w:behavior w:val="content"/>
        </w:behaviors>
        <w:guid w:val="{D1BD3735-0B1E-4568-9917-38765744F7DD}"/>
      </w:docPartPr>
      <w:docPartBody>
        <w:p w:rsidR="00813C67" w:rsidRDefault="004117A3" w:rsidP="004117A3">
          <w:pPr>
            <w:pStyle w:val="573E263280F34B0E8D28F4CF4A02BE0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19784BECC42415DB274CFE3B914251B"/>
        <w:category>
          <w:name w:val="General"/>
          <w:gallery w:val="placeholder"/>
        </w:category>
        <w:types>
          <w:type w:val="bbPlcHdr"/>
        </w:types>
        <w:behaviors>
          <w:behavior w:val="content"/>
        </w:behaviors>
        <w:guid w:val="{A7251E3F-E5EF-4B1D-AA3D-8AFD848DBA66}"/>
      </w:docPartPr>
      <w:docPartBody>
        <w:p w:rsidR="00813C67" w:rsidRDefault="004117A3" w:rsidP="004117A3">
          <w:pPr>
            <w:pStyle w:val="519784BECC42415DB274CFE3B914251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DF03DB745D4CEC8A4CB8026AB0764B"/>
        <w:category>
          <w:name w:val="General"/>
          <w:gallery w:val="placeholder"/>
        </w:category>
        <w:types>
          <w:type w:val="bbPlcHdr"/>
        </w:types>
        <w:behaviors>
          <w:behavior w:val="content"/>
        </w:behaviors>
        <w:guid w:val="{821D9BEB-8494-4581-AA7B-67A85C30F511}"/>
      </w:docPartPr>
      <w:docPartBody>
        <w:p w:rsidR="00813C67" w:rsidRDefault="004117A3" w:rsidP="004117A3">
          <w:pPr>
            <w:pStyle w:val="CDDF03DB745D4CEC8A4CB8026AB0764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F734AF5FAA84807AD932B1ACF1E0E1D"/>
        <w:category>
          <w:name w:val="General"/>
          <w:gallery w:val="placeholder"/>
        </w:category>
        <w:types>
          <w:type w:val="bbPlcHdr"/>
        </w:types>
        <w:behaviors>
          <w:behavior w:val="content"/>
        </w:behaviors>
        <w:guid w:val="{38443D2C-C672-44CC-B9D3-6221019A2996}"/>
      </w:docPartPr>
      <w:docPartBody>
        <w:p w:rsidR="00813C67" w:rsidRDefault="004117A3" w:rsidP="004117A3">
          <w:pPr>
            <w:pStyle w:val="5F734AF5FAA84807AD932B1ACF1E0E1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Corbel"/>
    <w:panose1 w:val="020B0506030403020204"/>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060DC0"/>
    <w:rsid w:val="00157A99"/>
    <w:rsid w:val="00190B90"/>
    <w:rsid w:val="0021379B"/>
    <w:rsid w:val="004117A3"/>
    <w:rsid w:val="00631FF5"/>
    <w:rsid w:val="00786626"/>
    <w:rsid w:val="00813C67"/>
    <w:rsid w:val="009233D1"/>
    <w:rsid w:val="00A41441"/>
    <w:rsid w:val="00A92A47"/>
    <w:rsid w:val="00AB131C"/>
    <w:rsid w:val="00BB55F2"/>
    <w:rsid w:val="00D847D1"/>
    <w:rsid w:val="00D92DEB"/>
    <w:rsid w:val="00DB06D9"/>
    <w:rsid w:val="00DB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DB4C3F"/>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EBEA4E1B72343AB9E6CDE43F78A1D8B">
    <w:name w:val="BEBEA4E1B72343AB9E6CDE43F78A1D8B"/>
    <w:rsid w:val="00D92DEB"/>
  </w:style>
  <w:style w:type="paragraph" w:customStyle="1" w:styleId="552F6A1D56844EAA912D9C5B61FE1765">
    <w:name w:val="552F6A1D56844EAA912D9C5B61FE1765"/>
    <w:rsid w:val="00DB4C3F"/>
  </w:style>
  <w:style w:type="paragraph" w:customStyle="1" w:styleId="34B220765AEF461BB68B4263182EC384">
    <w:name w:val="34B220765AEF461BB68B4263182EC384"/>
    <w:rsid w:val="00DB4C3F"/>
  </w:style>
  <w:style w:type="paragraph" w:customStyle="1" w:styleId="6F52D7897F4145C692396D1221711736">
    <w:name w:val="6F52D7897F4145C692396D1221711736"/>
    <w:rsid w:val="00DB4C3F"/>
  </w:style>
  <w:style w:type="paragraph" w:customStyle="1" w:styleId="DAEFD811D0F046FCB4FBE53338ADED6B">
    <w:name w:val="DAEFD811D0F046FCB4FBE53338ADED6B"/>
    <w:rsid w:val="00DB4C3F"/>
  </w:style>
  <w:style w:type="paragraph" w:customStyle="1" w:styleId="8EAB557558DA4BDEA43131D8F2F20553">
    <w:name w:val="8EAB557558DA4BDEA43131D8F2F20553"/>
    <w:rsid w:val="00DB4C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DB4C3F"/>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EBEA4E1B72343AB9E6CDE43F78A1D8B">
    <w:name w:val="BEBEA4E1B72343AB9E6CDE43F78A1D8B"/>
    <w:rsid w:val="00D92DEB"/>
  </w:style>
  <w:style w:type="paragraph" w:customStyle="1" w:styleId="552F6A1D56844EAA912D9C5B61FE1765">
    <w:name w:val="552F6A1D56844EAA912D9C5B61FE1765"/>
    <w:rsid w:val="00DB4C3F"/>
  </w:style>
  <w:style w:type="paragraph" w:customStyle="1" w:styleId="34B220765AEF461BB68B4263182EC384">
    <w:name w:val="34B220765AEF461BB68B4263182EC384"/>
    <w:rsid w:val="00DB4C3F"/>
  </w:style>
  <w:style w:type="paragraph" w:customStyle="1" w:styleId="6F52D7897F4145C692396D1221711736">
    <w:name w:val="6F52D7897F4145C692396D1221711736"/>
    <w:rsid w:val="00DB4C3F"/>
  </w:style>
  <w:style w:type="paragraph" w:customStyle="1" w:styleId="DAEFD811D0F046FCB4FBE53338ADED6B">
    <w:name w:val="DAEFD811D0F046FCB4FBE53338ADED6B"/>
    <w:rsid w:val="00DB4C3F"/>
  </w:style>
  <w:style w:type="paragraph" w:customStyle="1" w:styleId="8EAB557558DA4BDEA43131D8F2F20553">
    <w:name w:val="8EAB557558DA4BDEA43131D8F2F20553"/>
    <w:rsid w:val="00DB4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7917-5DB3-4259-B5A7-1022295A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2015-11-18T15:15:00Z</dcterms:created>
  <dcterms:modified xsi:type="dcterms:W3CDTF">2015-11-18T15:15:00Z</dcterms:modified>
</cp:coreProperties>
</file>